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94E" w:rsidRDefault="00813E84" w:rsidP="00813E84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Prot. n. </w:t>
      </w:r>
      <w:r w:rsidR="00DA5713">
        <w:rPr>
          <w:rFonts w:ascii="Verdana" w:hAnsi="Verdana" w:cs="Verdana"/>
          <w:sz w:val="20"/>
          <w:szCs w:val="20"/>
        </w:rPr>
        <w:t>6870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DA5713">
        <w:rPr>
          <w:rFonts w:ascii="Verdana" w:hAnsi="Verdana" w:cs="Verdana"/>
          <w:sz w:val="20"/>
          <w:szCs w:val="20"/>
        </w:rPr>
        <w:t xml:space="preserve">       </w:t>
      </w:r>
      <w:r>
        <w:rPr>
          <w:rFonts w:ascii="Verdana" w:hAnsi="Verdana" w:cs="Verdana"/>
          <w:sz w:val="20"/>
          <w:szCs w:val="20"/>
        </w:rPr>
        <w:t xml:space="preserve">Napoli, </w:t>
      </w:r>
      <w:r w:rsidR="00DA5713">
        <w:rPr>
          <w:rFonts w:ascii="Verdana" w:hAnsi="Verdana" w:cs="Verdana"/>
          <w:sz w:val="20"/>
          <w:szCs w:val="20"/>
        </w:rPr>
        <w:t>11/05/2016</w:t>
      </w:r>
    </w:p>
    <w:p w:rsidR="00DA5713" w:rsidRDefault="00DA5713" w:rsidP="00813E84">
      <w:pPr>
        <w:rPr>
          <w:rFonts w:ascii="Verdana" w:hAnsi="Verdana" w:cs="Verdana"/>
          <w:sz w:val="20"/>
          <w:szCs w:val="20"/>
        </w:rPr>
      </w:pPr>
    </w:p>
    <w:p w:rsidR="00813E84" w:rsidRDefault="00813E84" w:rsidP="00813E84">
      <w:pPr>
        <w:tabs>
          <w:tab w:val="left" w:pos="3975"/>
        </w:tabs>
        <w:ind w:firstLine="737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 xml:space="preserve">Ai Dirigenti </w:t>
      </w:r>
    </w:p>
    <w:p w:rsidR="00813E84" w:rsidRDefault="00813E84" w:rsidP="00813E84">
      <w:pPr>
        <w:ind w:firstLine="737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delle istituzioni scolastiche </w:t>
      </w:r>
    </w:p>
    <w:p w:rsidR="00813E84" w:rsidRDefault="00813E84" w:rsidP="00813E84">
      <w:pPr>
        <w:ind w:firstLine="737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di ogni ordine e grado </w:t>
      </w:r>
    </w:p>
    <w:p w:rsidR="00813E84" w:rsidRDefault="00813E84" w:rsidP="00813E84">
      <w:pPr>
        <w:ind w:firstLine="737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della Campania</w:t>
      </w:r>
    </w:p>
    <w:p w:rsidR="00813E84" w:rsidRDefault="00813E84" w:rsidP="00813E84">
      <w:pPr>
        <w:ind w:firstLine="737"/>
        <w:jc w:val="right"/>
        <w:rPr>
          <w:rFonts w:ascii="Verdana" w:hAnsi="Verdana" w:cs="Verdana"/>
          <w:sz w:val="20"/>
          <w:szCs w:val="20"/>
          <w:u w:val="single"/>
        </w:rPr>
      </w:pPr>
    </w:p>
    <w:p w:rsidR="00813E84" w:rsidRPr="00813E84" w:rsidRDefault="00813E84" w:rsidP="00813E84">
      <w:pPr>
        <w:ind w:firstLine="737"/>
        <w:jc w:val="right"/>
        <w:rPr>
          <w:rFonts w:ascii="Verdana" w:hAnsi="Verdana" w:cs="Verdana"/>
          <w:sz w:val="20"/>
          <w:szCs w:val="20"/>
          <w:u w:val="single"/>
        </w:rPr>
      </w:pPr>
      <w:r w:rsidRPr="00813E84">
        <w:rPr>
          <w:rFonts w:ascii="Verdana" w:hAnsi="Verdana" w:cs="Verdana"/>
          <w:sz w:val="20"/>
          <w:szCs w:val="20"/>
          <w:u w:val="single"/>
        </w:rPr>
        <w:t>Loro Sedi</w:t>
      </w:r>
    </w:p>
    <w:p w:rsidR="00813E84" w:rsidRDefault="00813E84" w:rsidP="00813E84">
      <w:pPr>
        <w:pStyle w:val="Titolo1"/>
        <w:spacing w:after="120"/>
        <w:ind w:left="1092" w:hanging="1092"/>
        <w:jc w:val="both"/>
        <w:rPr>
          <w:rFonts w:ascii="Verdana" w:hAnsi="Verdana" w:cs="Verdana"/>
          <w:sz w:val="20"/>
          <w:szCs w:val="20"/>
        </w:rPr>
      </w:pPr>
    </w:p>
    <w:p w:rsidR="00813E84" w:rsidRDefault="00680D15" w:rsidP="00813E84">
      <w:pPr>
        <w:pStyle w:val="Titolo1"/>
        <w:ind w:left="1094" w:hanging="1092"/>
        <w:jc w:val="both"/>
        <w:rPr>
          <w:rFonts w:ascii="Verdana" w:hAnsi="Verdana"/>
          <w:sz w:val="20"/>
          <w:szCs w:val="20"/>
        </w:rPr>
      </w:pPr>
      <w:r w:rsidRPr="00F676D6">
        <w:rPr>
          <w:rFonts w:ascii="Verdana" w:hAnsi="Verdana" w:cs="Verdana"/>
          <w:sz w:val="20"/>
          <w:szCs w:val="20"/>
        </w:rPr>
        <w:t xml:space="preserve">Oggetto: </w:t>
      </w:r>
      <w:r w:rsidR="00813E84">
        <w:rPr>
          <w:rFonts w:ascii="Verdana" w:hAnsi="Verdana" w:cs="Verdana"/>
          <w:sz w:val="20"/>
          <w:szCs w:val="20"/>
        </w:rPr>
        <w:tab/>
      </w:r>
      <w:r w:rsidR="00361303" w:rsidRPr="00F676D6">
        <w:rPr>
          <w:rFonts w:ascii="Verdana" w:hAnsi="Verdana"/>
          <w:sz w:val="20"/>
          <w:szCs w:val="20"/>
        </w:rPr>
        <w:t xml:space="preserve">Futuro Remoto </w:t>
      </w:r>
      <w:r w:rsidR="00F676D6" w:rsidRPr="00F676D6">
        <w:rPr>
          <w:rFonts w:ascii="Verdana" w:hAnsi="Verdana"/>
          <w:sz w:val="20"/>
          <w:szCs w:val="20"/>
        </w:rPr>
        <w:t>dal</w:t>
      </w:r>
      <w:r w:rsidR="00361303" w:rsidRPr="00F676D6">
        <w:rPr>
          <w:rFonts w:ascii="Verdana" w:hAnsi="Verdana"/>
          <w:sz w:val="20"/>
          <w:szCs w:val="20"/>
        </w:rPr>
        <w:t xml:space="preserve"> </w:t>
      </w:r>
      <w:r w:rsidR="00F676D6" w:rsidRPr="00F676D6">
        <w:rPr>
          <w:rFonts w:ascii="Verdana" w:hAnsi="Verdana"/>
          <w:sz w:val="20"/>
          <w:szCs w:val="20"/>
        </w:rPr>
        <w:t>6 al 10 ott</w:t>
      </w:r>
      <w:r w:rsidR="00813E84">
        <w:rPr>
          <w:rFonts w:ascii="Verdana" w:hAnsi="Verdana"/>
          <w:sz w:val="20"/>
          <w:szCs w:val="20"/>
        </w:rPr>
        <w:t xml:space="preserve">obre 2016 in Piazza del Plebiscito a </w:t>
      </w:r>
      <w:r w:rsidR="00F676D6" w:rsidRPr="00F676D6">
        <w:rPr>
          <w:rFonts w:ascii="Verdana" w:hAnsi="Verdana"/>
          <w:sz w:val="20"/>
          <w:szCs w:val="20"/>
        </w:rPr>
        <w:t>Napoli.</w:t>
      </w:r>
    </w:p>
    <w:p w:rsidR="00361303" w:rsidRDefault="00361303" w:rsidP="00813E84">
      <w:pPr>
        <w:pStyle w:val="Titolo1"/>
        <w:spacing w:after="120"/>
        <w:ind w:left="1094"/>
        <w:jc w:val="both"/>
        <w:rPr>
          <w:rFonts w:ascii="Verdana" w:hAnsi="Verdana" w:cs="Verdana"/>
          <w:sz w:val="20"/>
          <w:szCs w:val="20"/>
        </w:rPr>
      </w:pPr>
      <w:r w:rsidRPr="00361303">
        <w:rPr>
          <w:rFonts w:ascii="Verdana" w:hAnsi="Verdana" w:cs="Verdana"/>
          <w:sz w:val="20"/>
          <w:szCs w:val="20"/>
        </w:rPr>
        <w:t>COSTRUI</w:t>
      </w:r>
      <w:r w:rsidR="00291492">
        <w:rPr>
          <w:rFonts w:ascii="Verdana" w:hAnsi="Verdana" w:cs="Verdana"/>
          <w:sz w:val="20"/>
          <w:szCs w:val="20"/>
        </w:rPr>
        <w:t xml:space="preserve">RE INSIEME </w:t>
      </w:r>
      <w:r w:rsidRPr="00361303">
        <w:rPr>
          <w:rFonts w:ascii="Verdana" w:hAnsi="Verdana" w:cs="Verdana"/>
          <w:sz w:val="20"/>
          <w:szCs w:val="20"/>
        </w:rPr>
        <w:t>FUTURO REMOTO 2016</w:t>
      </w:r>
      <w:r w:rsidR="00291492">
        <w:rPr>
          <w:rFonts w:ascii="Verdana" w:hAnsi="Verdana" w:cs="Verdana"/>
          <w:sz w:val="20"/>
          <w:szCs w:val="20"/>
        </w:rPr>
        <w:t>.</w:t>
      </w:r>
    </w:p>
    <w:p w:rsidR="00813E84" w:rsidRDefault="00EE62AC" w:rsidP="00813E84">
      <w:pPr>
        <w:pStyle w:val="Corpodeltesto2"/>
        <w:spacing w:before="0" w:after="120" w:line="240" w:lineRule="auto"/>
        <w:ind w:right="0" w:firstLine="284"/>
        <w:jc w:val="both"/>
        <w:rPr>
          <w:rFonts w:ascii="Verdana" w:hAnsi="Verdana" w:cs="Verdana"/>
          <w:sz w:val="20"/>
          <w:szCs w:val="20"/>
        </w:rPr>
      </w:pPr>
      <w:r w:rsidRPr="00813E84">
        <w:rPr>
          <w:rFonts w:ascii="Verdana" w:hAnsi="Verdana" w:cs="Verdana"/>
          <w:sz w:val="20"/>
          <w:szCs w:val="20"/>
        </w:rPr>
        <w:t xml:space="preserve">Si informano le SS.LL. che </w:t>
      </w:r>
      <w:r w:rsidR="00D21C93" w:rsidRPr="00813E84">
        <w:rPr>
          <w:rFonts w:ascii="Verdana" w:hAnsi="Verdana" w:cs="Verdana"/>
          <w:sz w:val="20"/>
          <w:szCs w:val="20"/>
        </w:rPr>
        <w:t xml:space="preserve">la </w:t>
      </w:r>
      <w:r w:rsidR="00361303" w:rsidRPr="00813E84">
        <w:rPr>
          <w:rFonts w:ascii="Verdana" w:hAnsi="Verdana" w:cs="Verdana"/>
          <w:sz w:val="20"/>
          <w:szCs w:val="20"/>
        </w:rPr>
        <w:t xml:space="preserve">Fondazione </w:t>
      </w:r>
      <w:proofErr w:type="spellStart"/>
      <w:r w:rsidR="00361303" w:rsidRPr="00813E84">
        <w:rPr>
          <w:rFonts w:ascii="Verdana" w:hAnsi="Verdana" w:cs="Verdana"/>
          <w:sz w:val="20"/>
          <w:szCs w:val="20"/>
        </w:rPr>
        <w:t>Idis</w:t>
      </w:r>
      <w:proofErr w:type="spellEnd"/>
      <w:r w:rsidR="00361303" w:rsidRPr="00813E84">
        <w:rPr>
          <w:rFonts w:ascii="Verdana" w:hAnsi="Verdana" w:cs="Verdana"/>
          <w:sz w:val="20"/>
          <w:szCs w:val="20"/>
        </w:rPr>
        <w:t xml:space="preserve">-Città della Scienza, </w:t>
      </w:r>
      <w:r w:rsidR="0050492D" w:rsidRPr="00813E84">
        <w:rPr>
          <w:rFonts w:ascii="Verdana" w:hAnsi="Verdana" w:cs="Verdana"/>
          <w:sz w:val="20"/>
          <w:szCs w:val="20"/>
        </w:rPr>
        <w:t xml:space="preserve">l’Ufficio Scolastico Regionale per la Campania e </w:t>
      </w:r>
      <w:r w:rsidR="00361303" w:rsidRPr="00813E84">
        <w:rPr>
          <w:rFonts w:ascii="Verdana" w:hAnsi="Verdana" w:cs="Verdana"/>
          <w:sz w:val="20"/>
          <w:szCs w:val="20"/>
        </w:rPr>
        <w:t xml:space="preserve">l’Università degli Studi di Napoli Federico II </w:t>
      </w:r>
      <w:r w:rsidR="00F676D6" w:rsidRPr="00813E84">
        <w:rPr>
          <w:rFonts w:ascii="Verdana" w:hAnsi="Verdana" w:cs="Verdana"/>
          <w:sz w:val="20"/>
          <w:szCs w:val="20"/>
        </w:rPr>
        <w:t xml:space="preserve">organizzano </w:t>
      </w:r>
      <w:r w:rsidR="00C25627" w:rsidRPr="00813E84">
        <w:rPr>
          <w:rFonts w:ascii="Verdana" w:hAnsi="Verdana" w:cs="Verdana"/>
          <w:sz w:val="20"/>
          <w:szCs w:val="20"/>
        </w:rPr>
        <w:t xml:space="preserve">la XXX Edizione di </w:t>
      </w:r>
      <w:r w:rsidR="00361303" w:rsidRPr="00813E84">
        <w:rPr>
          <w:rFonts w:ascii="Verdana" w:hAnsi="Verdana" w:cs="Verdana"/>
          <w:sz w:val="20"/>
          <w:szCs w:val="20"/>
        </w:rPr>
        <w:t>Futuro Remoto</w:t>
      </w:r>
      <w:r w:rsidR="00C25627" w:rsidRPr="00813E84">
        <w:rPr>
          <w:rFonts w:ascii="Verdana" w:hAnsi="Verdana" w:cs="Verdana"/>
          <w:sz w:val="20"/>
          <w:szCs w:val="20"/>
        </w:rPr>
        <w:t xml:space="preserve">. </w:t>
      </w:r>
    </w:p>
    <w:p w:rsidR="00361303" w:rsidRPr="00813E84" w:rsidRDefault="00C25627" w:rsidP="00813E84">
      <w:pPr>
        <w:pStyle w:val="Corpodeltesto2"/>
        <w:spacing w:before="0" w:after="120" w:line="240" w:lineRule="auto"/>
        <w:ind w:right="0" w:firstLine="284"/>
        <w:jc w:val="both"/>
        <w:rPr>
          <w:rFonts w:ascii="Verdana" w:hAnsi="Verdana" w:cs="Verdana"/>
          <w:sz w:val="20"/>
          <w:szCs w:val="20"/>
        </w:rPr>
      </w:pPr>
      <w:r w:rsidRPr="00813E84">
        <w:rPr>
          <w:rFonts w:ascii="Verdana" w:hAnsi="Verdana" w:cs="Verdana"/>
          <w:sz w:val="20"/>
          <w:szCs w:val="20"/>
        </w:rPr>
        <w:t xml:space="preserve">La manifestazione </w:t>
      </w:r>
      <w:r w:rsidR="00F676D6" w:rsidRPr="00813E84">
        <w:rPr>
          <w:rFonts w:ascii="Verdana" w:hAnsi="Verdana" w:cs="Verdana"/>
          <w:sz w:val="20"/>
          <w:szCs w:val="20"/>
        </w:rPr>
        <w:t>si terrà dal 6 al 10 ottobre</w:t>
      </w:r>
      <w:r w:rsidR="00813E84">
        <w:rPr>
          <w:rFonts w:ascii="Verdana" w:hAnsi="Verdana" w:cs="Verdana"/>
          <w:sz w:val="20"/>
          <w:szCs w:val="20"/>
        </w:rPr>
        <w:t xml:space="preserve"> 2016</w:t>
      </w:r>
      <w:r w:rsidR="00F676D6" w:rsidRPr="00813E84">
        <w:rPr>
          <w:rFonts w:ascii="Verdana" w:hAnsi="Verdana" w:cs="Verdana"/>
          <w:sz w:val="20"/>
          <w:szCs w:val="20"/>
        </w:rPr>
        <w:t xml:space="preserve"> </w:t>
      </w:r>
      <w:r w:rsidR="00813E84">
        <w:rPr>
          <w:rFonts w:ascii="Verdana" w:hAnsi="Verdana" w:cs="Verdana"/>
          <w:sz w:val="20"/>
          <w:szCs w:val="20"/>
        </w:rPr>
        <w:t>in Piazza del Plebiscito a</w:t>
      </w:r>
      <w:r w:rsidR="00F676D6" w:rsidRPr="00813E84">
        <w:rPr>
          <w:rFonts w:ascii="Verdana" w:hAnsi="Verdana" w:cs="Verdana"/>
          <w:sz w:val="20"/>
          <w:szCs w:val="20"/>
        </w:rPr>
        <w:t xml:space="preserve"> Napoli</w:t>
      </w:r>
      <w:r w:rsidR="008A5BAF" w:rsidRPr="00813E84">
        <w:rPr>
          <w:rFonts w:ascii="Verdana" w:hAnsi="Verdana" w:cs="Verdana"/>
          <w:sz w:val="20"/>
          <w:szCs w:val="20"/>
        </w:rPr>
        <w:t>.</w:t>
      </w:r>
    </w:p>
    <w:p w:rsidR="00361303" w:rsidRDefault="00361303" w:rsidP="00813E84">
      <w:pPr>
        <w:pStyle w:val="Corpodeltesto2"/>
        <w:spacing w:before="0" w:after="120" w:line="240" w:lineRule="auto"/>
        <w:ind w:right="0" w:firstLine="284"/>
        <w:jc w:val="both"/>
        <w:rPr>
          <w:rFonts w:ascii="Verdana" w:hAnsi="Verdana" w:cs="Verdana"/>
          <w:sz w:val="20"/>
          <w:szCs w:val="20"/>
          <w:highlight w:val="yellow"/>
        </w:rPr>
      </w:pPr>
      <w:r w:rsidRPr="00361303">
        <w:rPr>
          <w:rFonts w:ascii="Verdana" w:hAnsi="Verdana" w:cs="Verdana"/>
          <w:sz w:val="20"/>
          <w:szCs w:val="20"/>
        </w:rPr>
        <w:t xml:space="preserve">I temi centrali </w:t>
      </w:r>
      <w:r w:rsidR="008A5BAF">
        <w:rPr>
          <w:rFonts w:ascii="Verdana" w:hAnsi="Verdana" w:cs="Verdana"/>
          <w:sz w:val="20"/>
          <w:szCs w:val="20"/>
        </w:rPr>
        <w:t xml:space="preserve">di Futuro Remoto, </w:t>
      </w:r>
      <w:r w:rsidR="008A5BAF" w:rsidRPr="00F676D6">
        <w:rPr>
          <w:rFonts w:ascii="Verdana" w:hAnsi="Verdana"/>
          <w:sz w:val="20"/>
          <w:szCs w:val="20"/>
        </w:rPr>
        <w:t>la più antica manifestazione europea di diffusione della cultura scientifica</w:t>
      </w:r>
      <w:r w:rsidR="00F676D6">
        <w:rPr>
          <w:rFonts w:ascii="Verdana" w:hAnsi="Verdana" w:cs="Verdana"/>
          <w:sz w:val="20"/>
          <w:szCs w:val="20"/>
        </w:rPr>
        <w:t xml:space="preserve">, </w:t>
      </w:r>
      <w:r w:rsidRPr="00361303">
        <w:rPr>
          <w:rFonts w:ascii="Verdana" w:hAnsi="Verdana" w:cs="Verdana"/>
          <w:sz w:val="20"/>
          <w:szCs w:val="20"/>
        </w:rPr>
        <w:t>verteranno sull’idea</w:t>
      </w:r>
      <w:r w:rsidR="00813E84">
        <w:rPr>
          <w:rFonts w:ascii="Verdana" w:hAnsi="Verdana" w:cs="Verdana"/>
          <w:sz w:val="20"/>
          <w:szCs w:val="20"/>
        </w:rPr>
        <w:t xml:space="preserve"> del “costruire” in senso lato. </w:t>
      </w:r>
      <w:r w:rsidRPr="00361303">
        <w:rPr>
          <w:rFonts w:ascii="Verdana" w:hAnsi="Verdana" w:cs="Verdana"/>
          <w:sz w:val="20"/>
          <w:szCs w:val="20"/>
        </w:rPr>
        <w:t>Costruire con la ricerca per innovare il mondo della ricerca stessa ma anche il mondo della formazione e quello della produzione. Costruire è anche stabilire nuovi rapporti, ampliare le relazioni, far nascere esperienze, connettere realtà diverse e permettere scambi, cose che sono, anch’esse, favorite dal progresso delle scienze e delle tecnologie. Insomma, il “costruire” che si vuole rappresentare è il fare attivo dei quanti lavorano per un mondo nel quale tutti abbiano spazio per esprimersi e cercare la dimensione più adatta al proprio benessere, un mondo migliore e più giusto.</w:t>
      </w:r>
    </w:p>
    <w:p w:rsidR="0031265D" w:rsidRDefault="00591ABA" w:rsidP="00813E84">
      <w:pPr>
        <w:spacing w:after="120"/>
        <w:ind w:firstLine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Le scuole di ogni ordi</w:t>
      </w:r>
      <w:r w:rsidR="004D6B36">
        <w:rPr>
          <w:rFonts w:ascii="Verdana" w:hAnsi="Verdana" w:cs="Verdana"/>
          <w:color w:val="000000"/>
          <w:sz w:val="20"/>
          <w:szCs w:val="20"/>
        </w:rPr>
        <w:t>ne e grado possono partecipare alla manifestazione con attività da svolgere in piazza rispondendo</w:t>
      </w:r>
      <w:r w:rsidR="00291492">
        <w:rPr>
          <w:rFonts w:ascii="Verdana" w:hAnsi="Verdana" w:cs="Verdana"/>
          <w:color w:val="000000"/>
          <w:sz w:val="20"/>
          <w:szCs w:val="20"/>
        </w:rPr>
        <w:t xml:space="preserve"> alla </w:t>
      </w:r>
      <w:r w:rsidR="00291492" w:rsidRPr="007F1F4E">
        <w:rPr>
          <w:rFonts w:ascii="Verdana" w:hAnsi="Verdana" w:cs="Verdana"/>
          <w:b/>
          <w:i/>
          <w:color w:val="000000"/>
          <w:sz w:val="20"/>
          <w:szCs w:val="20"/>
        </w:rPr>
        <w:t>call</w:t>
      </w:r>
      <w:r w:rsidR="00291492">
        <w:rPr>
          <w:rFonts w:ascii="Verdana" w:hAnsi="Verdana" w:cs="Verdana"/>
          <w:color w:val="000000"/>
          <w:sz w:val="20"/>
          <w:szCs w:val="20"/>
        </w:rPr>
        <w:t xml:space="preserve"> secondo le modalità indicate nel regolamento di Futuro </w:t>
      </w:r>
      <w:r w:rsidR="0031265D">
        <w:rPr>
          <w:rFonts w:ascii="Verdana" w:hAnsi="Verdana" w:cs="Verdana"/>
          <w:color w:val="000000"/>
          <w:sz w:val="20"/>
          <w:szCs w:val="20"/>
        </w:rPr>
        <w:t>R</w:t>
      </w:r>
      <w:r w:rsidR="00291492">
        <w:rPr>
          <w:rFonts w:ascii="Verdana" w:hAnsi="Verdana" w:cs="Verdana"/>
          <w:color w:val="000000"/>
          <w:sz w:val="20"/>
          <w:szCs w:val="20"/>
        </w:rPr>
        <w:t xml:space="preserve">emoto. </w:t>
      </w:r>
    </w:p>
    <w:p w:rsidR="0031265D" w:rsidRDefault="00291492" w:rsidP="00813E84">
      <w:pPr>
        <w:spacing w:after="120"/>
        <w:ind w:firstLine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Per informazioni </w:t>
      </w:r>
      <w:r w:rsidR="007F1F4E">
        <w:rPr>
          <w:rFonts w:ascii="Verdana" w:hAnsi="Verdana" w:cs="Verdana"/>
          <w:color w:val="000000"/>
          <w:sz w:val="20"/>
          <w:szCs w:val="20"/>
        </w:rPr>
        <w:t xml:space="preserve">sulla </w:t>
      </w:r>
      <w:r w:rsidR="0031265D">
        <w:rPr>
          <w:rFonts w:ascii="Verdana" w:hAnsi="Verdana" w:cs="Verdana"/>
          <w:color w:val="000000"/>
          <w:sz w:val="20"/>
          <w:szCs w:val="20"/>
        </w:rPr>
        <w:t>call</w:t>
      </w:r>
      <w:r w:rsidR="007F1F4E">
        <w:rPr>
          <w:rFonts w:ascii="Verdana" w:hAnsi="Verdana" w:cs="Verdana"/>
          <w:color w:val="000000"/>
          <w:sz w:val="20"/>
          <w:szCs w:val="20"/>
        </w:rPr>
        <w:t>,</w:t>
      </w:r>
      <w:r w:rsidR="0031265D">
        <w:rPr>
          <w:rFonts w:ascii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hAnsi="Verdana" w:cs="Verdana"/>
          <w:color w:val="000000"/>
          <w:sz w:val="20"/>
          <w:szCs w:val="20"/>
        </w:rPr>
        <w:t xml:space="preserve">consultare la pagina: </w:t>
      </w:r>
    </w:p>
    <w:p w:rsidR="00291492" w:rsidRDefault="00D05BB2" w:rsidP="00813E84">
      <w:pPr>
        <w:spacing w:after="120"/>
        <w:ind w:firstLine="284"/>
        <w:jc w:val="both"/>
        <w:rPr>
          <w:rFonts w:ascii="Verdana" w:hAnsi="Verdana" w:cs="Verdana"/>
          <w:color w:val="000000"/>
          <w:sz w:val="20"/>
          <w:szCs w:val="20"/>
        </w:rPr>
      </w:pPr>
      <w:hyperlink r:id="rId8" w:history="1">
        <w:r w:rsidR="00813E84" w:rsidRPr="001964D3">
          <w:rPr>
            <w:rStyle w:val="Collegamentoipertestuale"/>
            <w:rFonts w:ascii="Verdana" w:hAnsi="Verdana" w:cs="Verdana"/>
            <w:sz w:val="20"/>
            <w:szCs w:val="20"/>
          </w:rPr>
          <w:t>http://www.cittadellascienza.it/futuro-remoto-2016-la-call-e-il-regolamento/</w:t>
        </w:r>
      </w:hyperlink>
    </w:p>
    <w:p w:rsidR="005B3365" w:rsidRPr="00B3104B" w:rsidRDefault="00291492" w:rsidP="00813E84">
      <w:pPr>
        <w:spacing w:after="120"/>
        <w:ind w:firstLine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Per gli st</w:t>
      </w:r>
      <w:r w:rsidR="0031265D">
        <w:rPr>
          <w:rFonts w:ascii="Verdana" w:hAnsi="Verdana" w:cs="Verdana"/>
          <w:color w:val="000000"/>
          <w:sz w:val="20"/>
          <w:szCs w:val="20"/>
        </w:rPr>
        <w:t>u</w:t>
      </w:r>
      <w:r>
        <w:rPr>
          <w:rFonts w:ascii="Verdana" w:hAnsi="Verdana" w:cs="Verdana"/>
          <w:color w:val="000000"/>
          <w:sz w:val="20"/>
          <w:szCs w:val="20"/>
        </w:rPr>
        <w:t>denti</w:t>
      </w:r>
      <w:r w:rsidR="004D6B36">
        <w:rPr>
          <w:rFonts w:ascii="Verdana" w:hAnsi="Verdana" w:cs="Verdana"/>
          <w:color w:val="000000"/>
          <w:sz w:val="20"/>
          <w:szCs w:val="20"/>
        </w:rPr>
        <w:t xml:space="preserve"> di scuole di ogni ordine e grado</w:t>
      </w:r>
      <w:r>
        <w:rPr>
          <w:rFonts w:ascii="Verdana" w:hAnsi="Verdana" w:cs="Verdana"/>
          <w:color w:val="000000"/>
          <w:sz w:val="20"/>
          <w:szCs w:val="20"/>
        </w:rPr>
        <w:t xml:space="preserve">, quest’anno Futuro </w:t>
      </w:r>
      <w:r w:rsidR="0031265D">
        <w:rPr>
          <w:rFonts w:ascii="Verdana" w:hAnsi="Verdana" w:cs="Verdana"/>
          <w:color w:val="000000"/>
          <w:sz w:val="20"/>
          <w:szCs w:val="20"/>
        </w:rPr>
        <w:t>R</w:t>
      </w:r>
      <w:r>
        <w:rPr>
          <w:rFonts w:ascii="Verdana" w:hAnsi="Verdana" w:cs="Verdana"/>
          <w:color w:val="000000"/>
          <w:sz w:val="20"/>
          <w:szCs w:val="20"/>
        </w:rPr>
        <w:t xml:space="preserve">emoto si arricchisce di un’ulteriore possibilità di partecipazione: viene promosso un </w:t>
      </w:r>
      <w:r w:rsidRPr="00324D1D">
        <w:rPr>
          <w:rFonts w:ascii="Verdana" w:hAnsi="Verdana" w:cs="Verdana"/>
          <w:b/>
          <w:color w:val="000000"/>
          <w:sz w:val="20"/>
          <w:szCs w:val="20"/>
        </w:rPr>
        <w:t>concorso</w:t>
      </w:r>
      <w:r>
        <w:rPr>
          <w:rFonts w:ascii="Verdana" w:hAnsi="Verdana" w:cs="Verdana"/>
          <w:color w:val="000000"/>
          <w:sz w:val="20"/>
          <w:szCs w:val="20"/>
        </w:rPr>
        <w:t xml:space="preserve"> dedicato alle scuole. </w:t>
      </w:r>
    </w:p>
    <w:p w:rsidR="00457C7C" w:rsidRDefault="00457C7C" w:rsidP="00813E84">
      <w:pPr>
        <w:autoSpaceDE w:val="0"/>
        <w:autoSpaceDN w:val="0"/>
        <w:adjustRightInd w:val="0"/>
        <w:spacing w:after="120"/>
        <w:ind w:firstLine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Per </w:t>
      </w:r>
      <w:r w:rsidR="00361303">
        <w:rPr>
          <w:rFonts w:ascii="Verdana" w:hAnsi="Verdana" w:cs="Verdana"/>
          <w:color w:val="000000"/>
          <w:sz w:val="20"/>
          <w:szCs w:val="20"/>
        </w:rPr>
        <w:t xml:space="preserve">visionare </w:t>
      </w:r>
      <w:r>
        <w:rPr>
          <w:rFonts w:ascii="Verdana" w:hAnsi="Verdana" w:cs="Verdana"/>
          <w:color w:val="000000"/>
          <w:sz w:val="20"/>
          <w:szCs w:val="20"/>
        </w:rPr>
        <w:t xml:space="preserve">il bando di concorso, il modulo di partecipazione e le schede tecniche consultare il sito </w:t>
      </w:r>
      <w:hyperlink r:id="rId9" w:history="1">
        <w:r w:rsidRPr="00C47A73">
          <w:rPr>
            <w:rStyle w:val="Collegamentoipertestuale"/>
            <w:rFonts w:ascii="Verdana" w:hAnsi="Verdana" w:cs="Verdana"/>
            <w:sz w:val="20"/>
            <w:szCs w:val="20"/>
          </w:rPr>
          <w:t>http://www.cittadellascienza.it/notizie/futuro-remoto-2016-contest/</w:t>
        </w:r>
      </w:hyperlink>
      <w:r w:rsidR="00B73C43" w:rsidRPr="00990226">
        <w:rPr>
          <w:rFonts w:ascii="Verdana" w:hAnsi="Verdana" w:cs="Verdana"/>
          <w:color w:val="000000"/>
          <w:sz w:val="20"/>
          <w:szCs w:val="20"/>
        </w:rPr>
        <w:t xml:space="preserve"> </w:t>
      </w:r>
    </w:p>
    <w:p w:rsidR="00B3104B" w:rsidRDefault="00347B42" w:rsidP="00813E84">
      <w:pPr>
        <w:autoSpaceDE w:val="0"/>
        <w:autoSpaceDN w:val="0"/>
        <w:adjustRightInd w:val="0"/>
        <w:spacing w:after="120"/>
        <w:ind w:firstLine="284"/>
        <w:jc w:val="both"/>
        <w:rPr>
          <w:rFonts w:ascii="Verdana" w:hAnsi="Verdana" w:cs="Verdana"/>
          <w:b/>
          <w:color w:val="000000"/>
          <w:sz w:val="20"/>
          <w:szCs w:val="20"/>
        </w:rPr>
      </w:pPr>
      <w:r w:rsidRPr="00D35EA1">
        <w:rPr>
          <w:rFonts w:ascii="Verdana" w:hAnsi="Verdana" w:cs="Verdana"/>
          <w:b/>
          <w:color w:val="000000"/>
          <w:sz w:val="20"/>
          <w:szCs w:val="20"/>
        </w:rPr>
        <w:t>La</w:t>
      </w:r>
      <w:r w:rsidRPr="00D35EA1">
        <w:rPr>
          <w:rFonts w:ascii="Verdana" w:hAnsi="Verdana" w:cs="Verdana"/>
          <w:color w:val="000000"/>
          <w:sz w:val="20"/>
          <w:szCs w:val="20"/>
        </w:rPr>
        <w:t xml:space="preserve"> </w:t>
      </w:r>
      <w:r w:rsidRPr="00347B42">
        <w:rPr>
          <w:rFonts w:ascii="Verdana" w:hAnsi="Verdana" w:cs="Verdana"/>
          <w:b/>
          <w:color w:val="000000"/>
          <w:sz w:val="20"/>
          <w:szCs w:val="20"/>
        </w:rPr>
        <w:t xml:space="preserve">scadenza per la presentazione delle proposte 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per la call e il concorso </w:t>
      </w:r>
      <w:r w:rsidRPr="00347B42">
        <w:rPr>
          <w:rFonts w:ascii="Verdana" w:hAnsi="Verdana" w:cs="Verdana"/>
          <w:b/>
          <w:color w:val="000000"/>
          <w:sz w:val="20"/>
          <w:szCs w:val="20"/>
        </w:rPr>
        <w:t xml:space="preserve">è fissata </w:t>
      </w:r>
      <w:r>
        <w:rPr>
          <w:rFonts w:ascii="Verdana" w:hAnsi="Verdana" w:cs="Verdana"/>
          <w:b/>
          <w:color w:val="000000"/>
          <w:sz w:val="20"/>
          <w:szCs w:val="20"/>
        </w:rPr>
        <w:t>al</w:t>
      </w:r>
      <w:r w:rsidRPr="00347B42">
        <w:rPr>
          <w:rFonts w:ascii="Verdana" w:hAnsi="Verdana" w:cs="Verdana"/>
          <w:b/>
          <w:color w:val="000000"/>
          <w:sz w:val="20"/>
          <w:szCs w:val="20"/>
        </w:rPr>
        <w:t xml:space="preserve"> 31 maggio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 2016.</w:t>
      </w:r>
    </w:p>
    <w:p w:rsidR="00457C7C" w:rsidRPr="00457C7C" w:rsidRDefault="00457C7C" w:rsidP="00813E84">
      <w:pPr>
        <w:autoSpaceDE w:val="0"/>
        <w:autoSpaceDN w:val="0"/>
        <w:adjustRightInd w:val="0"/>
        <w:spacing w:after="120"/>
        <w:ind w:firstLine="284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P</w:t>
      </w:r>
      <w:r w:rsidR="00B73C43" w:rsidRPr="00990226">
        <w:rPr>
          <w:rFonts w:ascii="Verdana" w:hAnsi="Verdana" w:cs="Verdana"/>
          <w:color w:val="000000"/>
          <w:sz w:val="20"/>
          <w:szCs w:val="20"/>
        </w:rPr>
        <w:t xml:space="preserve">er eventuali informazioni e chiarimenti sulle prenotazioni </w:t>
      </w:r>
      <w:r>
        <w:rPr>
          <w:rFonts w:ascii="Verdana" w:hAnsi="Verdana" w:cs="Verdana"/>
          <w:color w:val="000000"/>
          <w:sz w:val="20"/>
          <w:szCs w:val="20"/>
        </w:rPr>
        <w:t xml:space="preserve">e sulle modalità di partecipazione </w:t>
      </w:r>
      <w:r w:rsidR="00291492">
        <w:rPr>
          <w:rFonts w:ascii="Verdana" w:hAnsi="Verdana" w:cs="Verdana"/>
          <w:color w:val="000000"/>
          <w:sz w:val="20"/>
          <w:szCs w:val="20"/>
        </w:rPr>
        <w:t xml:space="preserve">alla </w:t>
      </w:r>
      <w:r w:rsidR="00291492" w:rsidRPr="00347B42">
        <w:rPr>
          <w:rFonts w:ascii="Verdana" w:hAnsi="Verdana" w:cs="Verdana"/>
          <w:b/>
          <w:color w:val="000000"/>
          <w:sz w:val="20"/>
          <w:szCs w:val="20"/>
        </w:rPr>
        <w:t>call</w:t>
      </w:r>
      <w:r w:rsidR="00291492">
        <w:rPr>
          <w:rFonts w:ascii="Verdana" w:hAnsi="Verdana" w:cs="Verdana"/>
          <w:color w:val="000000"/>
          <w:sz w:val="20"/>
          <w:szCs w:val="20"/>
        </w:rPr>
        <w:t xml:space="preserve"> e </w:t>
      </w:r>
      <w:r>
        <w:rPr>
          <w:rFonts w:ascii="Verdana" w:hAnsi="Verdana" w:cs="Verdana"/>
          <w:color w:val="000000"/>
          <w:sz w:val="20"/>
          <w:szCs w:val="20"/>
        </w:rPr>
        <w:t xml:space="preserve">al </w:t>
      </w:r>
      <w:r w:rsidRPr="00347B42">
        <w:rPr>
          <w:rFonts w:ascii="Verdana" w:hAnsi="Verdana" w:cs="Verdana"/>
          <w:b/>
          <w:color w:val="000000"/>
          <w:sz w:val="20"/>
          <w:szCs w:val="20"/>
        </w:rPr>
        <w:t>concorso</w:t>
      </w:r>
      <w:r>
        <w:rPr>
          <w:rFonts w:ascii="Verdana" w:hAnsi="Verdana" w:cs="Verdana"/>
          <w:color w:val="000000"/>
          <w:sz w:val="20"/>
          <w:szCs w:val="20"/>
        </w:rPr>
        <w:t xml:space="preserve">: </w:t>
      </w:r>
    </w:p>
    <w:p w:rsidR="00457C7C" w:rsidRPr="00B3104B" w:rsidRDefault="00B26B7F" w:rsidP="00813E84">
      <w:pPr>
        <w:autoSpaceDE w:val="0"/>
        <w:autoSpaceDN w:val="0"/>
        <w:adjustRightInd w:val="0"/>
        <w:spacing w:after="120"/>
        <w:ind w:firstLine="284"/>
        <w:jc w:val="both"/>
        <w:rPr>
          <w:rFonts w:ascii="Verdana" w:hAnsi="Verdana" w:cs="Verdana"/>
          <w:color w:val="000000"/>
          <w:sz w:val="20"/>
          <w:szCs w:val="20"/>
        </w:rPr>
      </w:pPr>
      <w:proofErr w:type="spellStart"/>
      <w:r>
        <w:rPr>
          <w:rFonts w:ascii="Verdana" w:hAnsi="Verdana" w:cs="Verdana"/>
          <w:color w:val="000000"/>
          <w:sz w:val="20"/>
          <w:szCs w:val="20"/>
        </w:rPr>
        <w:t>tel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 xml:space="preserve">: </w:t>
      </w:r>
      <w:r w:rsidR="00457C7C" w:rsidRPr="00B3104B">
        <w:rPr>
          <w:rFonts w:ascii="Verdana" w:hAnsi="Verdana" w:cs="Verdana"/>
          <w:color w:val="000000"/>
          <w:sz w:val="20"/>
          <w:szCs w:val="20"/>
        </w:rPr>
        <w:t>081.7352255</w:t>
      </w:r>
    </w:p>
    <w:p w:rsidR="00B73C43" w:rsidRDefault="00457C7C" w:rsidP="00813E84">
      <w:pPr>
        <w:autoSpaceDE w:val="0"/>
        <w:autoSpaceDN w:val="0"/>
        <w:adjustRightInd w:val="0"/>
        <w:spacing w:after="120"/>
        <w:ind w:firstLine="284"/>
        <w:jc w:val="both"/>
        <w:rPr>
          <w:rFonts w:ascii="Verdana" w:hAnsi="Verdana" w:cs="Verdana"/>
          <w:color w:val="000000"/>
          <w:sz w:val="20"/>
          <w:szCs w:val="20"/>
        </w:rPr>
      </w:pPr>
      <w:r w:rsidRPr="00B3104B">
        <w:rPr>
          <w:rFonts w:ascii="Verdana" w:hAnsi="Verdana" w:cs="Verdana"/>
          <w:color w:val="000000"/>
          <w:sz w:val="20"/>
          <w:szCs w:val="20"/>
        </w:rPr>
        <w:t xml:space="preserve">email: </w:t>
      </w:r>
      <w:hyperlink r:id="rId10" w:history="1">
        <w:r w:rsidR="00EE4566" w:rsidRPr="000500C0">
          <w:rPr>
            <w:rStyle w:val="Collegamentoipertestuale"/>
            <w:rFonts w:ascii="Verdana" w:hAnsi="Verdana" w:cs="Verdana"/>
            <w:sz w:val="20"/>
            <w:szCs w:val="20"/>
          </w:rPr>
          <w:t>donofrio@cittadellascienza.it</w:t>
        </w:r>
      </w:hyperlink>
    </w:p>
    <w:p w:rsidR="00680D15" w:rsidRPr="007F1F4E" w:rsidRDefault="0098094E" w:rsidP="00813E84">
      <w:pPr>
        <w:pStyle w:val="Corpodeltesto2"/>
        <w:spacing w:before="0" w:after="120" w:line="240" w:lineRule="auto"/>
        <w:ind w:right="0" w:firstLine="284"/>
        <w:jc w:val="both"/>
        <w:rPr>
          <w:rFonts w:ascii="Verdana" w:hAnsi="Verdana" w:cs="Verdana"/>
          <w:bCs/>
          <w:spacing w:val="-6"/>
          <w:sz w:val="20"/>
          <w:szCs w:val="20"/>
        </w:rPr>
      </w:pPr>
      <w:r w:rsidRPr="007F1F4E">
        <w:rPr>
          <w:rFonts w:ascii="Verdana" w:hAnsi="Verdana" w:cs="Verdana"/>
          <w:bCs/>
          <w:spacing w:val="-6"/>
          <w:sz w:val="20"/>
          <w:szCs w:val="20"/>
        </w:rPr>
        <w:t>Tenuto conto della valenza scientifica e didattica dell’iniziativa, s</w:t>
      </w:r>
      <w:r w:rsidR="00680D15" w:rsidRPr="007F1F4E">
        <w:rPr>
          <w:rFonts w:ascii="Verdana" w:hAnsi="Verdana" w:cs="Verdana"/>
          <w:bCs/>
          <w:spacing w:val="-6"/>
          <w:sz w:val="20"/>
          <w:szCs w:val="20"/>
        </w:rPr>
        <w:t xml:space="preserve">i invitano le SS.LL. </w:t>
      </w:r>
      <w:r w:rsidR="002560E8" w:rsidRPr="007F1F4E">
        <w:rPr>
          <w:rFonts w:ascii="Verdana" w:hAnsi="Verdana" w:cs="Verdana"/>
          <w:bCs/>
          <w:spacing w:val="-6"/>
          <w:sz w:val="20"/>
          <w:szCs w:val="20"/>
        </w:rPr>
        <w:t xml:space="preserve">a promuovere </w:t>
      </w:r>
      <w:r w:rsidR="00680D15" w:rsidRPr="007F1F4E">
        <w:rPr>
          <w:rFonts w:ascii="Verdana" w:hAnsi="Verdana" w:cs="Verdana"/>
          <w:bCs/>
          <w:spacing w:val="-6"/>
          <w:sz w:val="20"/>
          <w:szCs w:val="20"/>
        </w:rPr>
        <w:t xml:space="preserve">la </w:t>
      </w:r>
      <w:r w:rsidR="002560E8" w:rsidRPr="007F1F4E">
        <w:rPr>
          <w:rFonts w:ascii="Verdana" w:hAnsi="Verdana" w:cs="Verdana"/>
          <w:bCs/>
          <w:spacing w:val="-6"/>
          <w:sz w:val="20"/>
          <w:szCs w:val="20"/>
        </w:rPr>
        <w:t xml:space="preserve">partecipazione alla </w:t>
      </w:r>
      <w:r w:rsidR="007F1F4E" w:rsidRPr="007F1F4E">
        <w:rPr>
          <w:rFonts w:ascii="Verdana" w:hAnsi="Verdana" w:cs="Verdana"/>
          <w:bCs/>
          <w:spacing w:val="-6"/>
          <w:sz w:val="20"/>
          <w:szCs w:val="20"/>
        </w:rPr>
        <w:t>manifestazione</w:t>
      </w:r>
      <w:r w:rsidR="00680D15" w:rsidRPr="007F1F4E">
        <w:rPr>
          <w:rFonts w:ascii="Verdana" w:hAnsi="Verdana" w:cs="Verdana"/>
          <w:bCs/>
          <w:spacing w:val="-6"/>
          <w:sz w:val="20"/>
          <w:szCs w:val="20"/>
        </w:rPr>
        <w:t xml:space="preserve"> </w:t>
      </w:r>
      <w:r w:rsidR="007F1F4E" w:rsidRPr="007F1F4E">
        <w:rPr>
          <w:rFonts w:ascii="Verdana" w:hAnsi="Verdana" w:cs="Verdana"/>
          <w:bCs/>
          <w:spacing w:val="-6"/>
          <w:sz w:val="20"/>
          <w:szCs w:val="20"/>
        </w:rPr>
        <w:t xml:space="preserve">in oggetto </w:t>
      </w:r>
      <w:r w:rsidR="00680D15" w:rsidRPr="007F1F4E">
        <w:rPr>
          <w:rFonts w:ascii="Verdana" w:hAnsi="Verdana" w:cs="Verdana"/>
          <w:bCs/>
          <w:spacing w:val="-6"/>
          <w:sz w:val="20"/>
          <w:szCs w:val="20"/>
        </w:rPr>
        <w:t>e a favorire la partecipazione dei docenti</w:t>
      </w:r>
      <w:r w:rsidRPr="007F1F4E">
        <w:rPr>
          <w:rFonts w:ascii="Verdana" w:hAnsi="Verdana" w:cs="Verdana"/>
          <w:bCs/>
          <w:spacing w:val="-6"/>
          <w:sz w:val="20"/>
          <w:szCs w:val="20"/>
        </w:rPr>
        <w:t xml:space="preserve"> </w:t>
      </w:r>
      <w:r w:rsidR="007B2089" w:rsidRPr="007F1F4E">
        <w:rPr>
          <w:rFonts w:ascii="Verdana" w:hAnsi="Verdana" w:cs="Verdana"/>
          <w:bCs/>
          <w:spacing w:val="-6"/>
          <w:sz w:val="20"/>
          <w:szCs w:val="20"/>
        </w:rPr>
        <w:t xml:space="preserve">e degli studenti </w:t>
      </w:r>
      <w:r w:rsidR="002560E8" w:rsidRPr="007F1F4E">
        <w:rPr>
          <w:rFonts w:ascii="Verdana" w:hAnsi="Verdana" w:cs="Verdana"/>
          <w:bCs/>
          <w:spacing w:val="-6"/>
          <w:sz w:val="20"/>
          <w:szCs w:val="20"/>
        </w:rPr>
        <w:t>alla manifestazione</w:t>
      </w:r>
      <w:r w:rsidR="00680D15" w:rsidRPr="007F1F4E">
        <w:rPr>
          <w:rFonts w:ascii="Verdana" w:hAnsi="Verdana" w:cs="Verdana"/>
          <w:bCs/>
          <w:spacing w:val="-6"/>
          <w:sz w:val="20"/>
          <w:szCs w:val="20"/>
        </w:rPr>
        <w:t xml:space="preserve">, nell’assoluto rispetto dell’autonomia </w:t>
      </w:r>
      <w:r w:rsidR="00813E84" w:rsidRPr="007F1F4E">
        <w:rPr>
          <w:rFonts w:ascii="Verdana" w:hAnsi="Verdana" w:cs="Verdana"/>
          <w:bCs/>
          <w:spacing w:val="-6"/>
          <w:sz w:val="20"/>
          <w:szCs w:val="20"/>
        </w:rPr>
        <w:t>delle i</w:t>
      </w:r>
      <w:r w:rsidR="00680D15" w:rsidRPr="007F1F4E">
        <w:rPr>
          <w:rFonts w:ascii="Verdana" w:hAnsi="Verdana" w:cs="Verdana"/>
          <w:bCs/>
          <w:spacing w:val="-6"/>
          <w:sz w:val="20"/>
          <w:szCs w:val="20"/>
        </w:rPr>
        <w:t>stituzioni scolastiche.</w:t>
      </w:r>
    </w:p>
    <w:p w:rsidR="00680D15" w:rsidRDefault="00680D15" w:rsidP="00813E84">
      <w:pPr>
        <w:pStyle w:val="Corpodeltesto2"/>
        <w:spacing w:before="0" w:after="120" w:line="240" w:lineRule="auto"/>
        <w:ind w:right="0" w:firstLine="284"/>
        <w:jc w:val="both"/>
        <w:rPr>
          <w:rFonts w:ascii="Verdana" w:hAnsi="Verdana" w:cs="Verdana"/>
          <w:b/>
          <w:bCs/>
          <w:spacing w:val="-6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</w:rPr>
        <w:t>Ringraziando per la consueta collaborazione</w:t>
      </w:r>
      <w:r w:rsidR="00813E84">
        <w:rPr>
          <w:rFonts w:ascii="Verdana" w:hAnsi="Verdana" w:cs="Verdana"/>
          <w:sz w:val="20"/>
          <w:szCs w:val="20"/>
        </w:rPr>
        <w:t>,</w:t>
      </w:r>
      <w:r w:rsidRPr="005F35F5">
        <w:rPr>
          <w:rFonts w:ascii="Verdana" w:hAnsi="Verdana" w:cs="Verdana"/>
          <w:sz w:val="20"/>
          <w:szCs w:val="20"/>
        </w:rPr>
        <w:t xml:space="preserve"> si inviano distinti saluti.</w:t>
      </w:r>
      <w:r w:rsidRPr="005F35F5">
        <w:rPr>
          <w:rFonts w:ascii="Verdana" w:hAnsi="Verdana" w:cs="Verdana"/>
          <w:b/>
          <w:bCs/>
          <w:spacing w:val="-6"/>
          <w:sz w:val="20"/>
          <w:szCs w:val="20"/>
        </w:rPr>
        <w:t xml:space="preserve"> </w:t>
      </w:r>
    </w:p>
    <w:p w:rsidR="008A5BAF" w:rsidRPr="008A5BAF" w:rsidRDefault="00F50690" w:rsidP="00813E84">
      <w:pPr>
        <w:spacing w:after="120"/>
        <w:ind w:left="5159"/>
        <w:jc w:val="center"/>
        <w:rPr>
          <w:rFonts w:ascii="Verdana" w:hAnsi="Verdana" w:cs="Verdana"/>
          <w:color w:val="000000"/>
          <w:sz w:val="20"/>
          <w:szCs w:val="20"/>
          <w:lang w:eastAsia="en-US"/>
        </w:rPr>
      </w:pPr>
      <w:r>
        <w:rPr>
          <w:rFonts w:ascii="Verdana" w:hAnsi="Verdana" w:cs="Verdana"/>
          <w:color w:val="000000"/>
          <w:sz w:val="20"/>
          <w:szCs w:val="20"/>
          <w:lang w:eastAsia="en-US"/>
        </w:rPr>
        <w:t xml:space="preserve">         </w:t>
      </w:r>
      <w:bookmarkStart w:id="0" w:name="_GoBack"/>
      <w:bookmarkEnd w:id="0"/>
      <w:r>
        <w:rPr>
          <w:rFonts w:ascii="Verdana" w:hAnsi="Verdana" w:cs="Verdana"/>
          <w:color w:val="000000"/>
          <w:sz w:val="20"/>
          <w:szCs w:val="20"/>
          <w:lang w:eastAsia="en-US"/>
        </w:rPr>
        <w:t xml:space="preserve">    </w:t>
      </w:r>
      <w:r w:rsidR="008A5BAF" w:rsidRPr="008A5BAF">
        <w:rPr>
          <w:rFonts w:ascii="Verdana" w:hAnsi="Verdana" w:cs="Verdana"/>
          <w:color w:val="000000"/>
          <w:sz w:val="20"/>
          <w:szCs w:val="20"/>
          <w:lang w:eastAsia="en-US"/>
        </w:rPr>
        <w:t>IL DIRETTORE GENERALE</w:t>
      </w:r>
    </w:p>
    <w:p w:rsidR="0098094E" w:rsidRDefault="00F50690" w:rsidP="00813E84">
      <w:pPr>
        <w:spacing w:after="120"/>
        <w:ind w:left="5159"/>
        <w:jc w:val="center"/>
        <w:rPr>
          <w:rFonts w:ascii="Verdana" w:hAnsi="Verdana" w:cs="Verdana"/>
          <w:b/>
          <w:bCs/>
          <w:spacing w:val="-6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  <w:lang w:eastAsia="en-US"/>
        </w:rPr>
        <w:t xml:space="preserve">F/to         </w:t>
      </w:r>
      <w:r w:rsidR="008A5BAF" w:rsidRPr="008A5BAF">
        <w:rPr>
          <w:rFonts w:ascii="Verdana" w:hAnsi="Verdana" w:cs="Verdana"/>
          <w:color w:val="000000"/>
          <w:sz w:val="20"/>
          <w:szCs w:val="20"/>
          <w:lang w:eastAsia="en-US"/>
        </w:rPr>
        <w:t>Luisa Franzese</w:t>
      </w:r>
    </w:p>
    <w:tbl>
      <w:tblPr>
        <w:tblW w:w="10429" w:type="dxa"/>
        <w:tblInd w:w="-34" w:type="dxa"/>
        <w:tblLook w:val="01E0" w:firstRow="1" w:lastRow="1" w:firstColumn="1" w:lastColumn="1" w:noHBand="0" w:noVBand="0"/>
      </w:tblPr>
      <w:tblGrid>
        <w:gridCol w:w="9530"/>
        <w:gridCol w:w="222"/>
        <w:gridCol w:w="677"/>
      </w:tblGrid>
      <w:tr w:rsidR="00680D15" w:rsidRPr="005F35F5" w:rsidTr="00813E84">
        <w:tc>
          <w:tcPr>
            <w:tcW w:w="9752" w:type="dxa"/>
            <w:gridSpan w:val="2"/>
          </w:tcPr>
          <w:p w:rsidR="00B3104B" w:rsidRDefault="0050492D" w:rsidP="00B31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254F1A" wp14:editId="61589F3D">
                  <wp:extent cx="4733925" cy="800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39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4566" w:rsidRDefault="00EE4566" w:rsidP="00B3104B">
            <w:pPr>
              <w:jc w:val="both"/>
              <w:rPr>
                <w:b/>
                <w:sz w:val="28"/>
                <w:szCs w:val="28"/>
              </w:rPr>
            </w:pPr>
          </w:p>
          <w:p w:rsidR="006E5CD4" w:rsidRDefault="00B3104B" w:rsidP="006E5CD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Fondazione </w:t>
            </w:r>
            <w:proofErr w:type="spellStart"/>
            <w:r>
              <w:rPr>
                <w:b/>
                <w:sz w:val="28"/>
                <w:szCs w:val="28"/>
              </w:rPr>
              <w:t>Idis</w:t>
            </w:r>
            <w:proofErr w:type="spellEnd"/>
            <w:r>
              <w:rPr>
                <w:b/>
                <w:sz w:val="28"/>
                <w:szCs w:val="28"/>
              </w:rPr>
              <w:t xml:space="preserve">-Città della Scienza </w:t>
            </w:r>
          </w:p>
          <w:p w:rsidR="006E5CD4" w:rsidRDefault="00EE4566" w:rsidP="006E5CD4">
            <w:pPr>
              <w:jc w:val="center"/>
              <w:rPr>
                <w:sz w:val="20"/>
                <w:szCs w:val="20"/>
              </w:rPr>
            </w:pPr>
            <w:r w:rsidRPr="00EE4566">
              <w:rPr>
                <w:rFonts w:ascii="Calibri" w:hAnsi="Calibri"/>
                <w:lang w:eastAsia="en-US"/>
              </w:rPr>
              <w:t>i</w:t>
            </w:r>
            <w:r w:rsidR="00B3104B" w:rsidRPr="00EE4566">
              <w:rPr>
                <w:rFonts w:ascii="Calibri" w:hAnsi="Calibri"/>
                <w:lang w:eastAsia="en-US"/>
              </w:rPr>
              <w:t>n collaborazione con</w:t>
            </w:r>
            <w:r w:rsidR="00B3104B" w:rsidRPr="002868C1">
              <w:rPr>
                <w:sz w:val="20"/>
                <w:szCs w:val="20"/>
              </w:rPr>
              <w:t xml:space="preserve"> </w:t>
            </w:r>
          </w:p>
          <w:p w:rsidR="00B3104B" w:rsidRPr="002868C1" w:rsidRDefault="00B3104B" w:rsidP="006E5CD4">
            <w:pPr>
              <w:jc w:val="center"/>
              <w:rPr>
                <w:sz w:val="28"/>
                <w:szCs w:val="28"/>
              </w:rPr>
            </w:pPr>
            <w:r w:rsidRPr="002868C1">
              <w:rPr>
                <w:b/>
                <w:sz w:val="28"/>
                <w:szCs w:val="28"/>
              </w:rPr>
              <w:t>Ufficio Scolastico Regionale per la Campania</w:t>
            </w:r>
          </w:p>
          <w:p w:rsidR="00B3104B" w:rsidRPr="002868C1" w:rsidRDefault="00B3104B" w:rsidP="00B3104B">
            <w:pPr>
              <w:jc w:val="both"/>
              <w:rPr>
                <w:b/>
                <w:sz w:val="28"/>
                <w:szCs w:val="28"/>
              </w:rPr>
            </w:pPr>
          </w:p>
          <w:p w:rsidR="00B3104B" w:rsidRDefault="00B3104B" w:rsidP="00B31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FUTURO REMOTO 2016</w:t>
            </w:r>
          </w:p>
          <w:p w:rsidR="00B3104B" w:rsidRDefault="00B3104B" w:rsidP="00B310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CONTEST SCUOLA</w:t>
            </w:r>
          </w:p>
          <w:p w:rsidR="00B3104B" w:rsidRDefault="00B3104B" w:rsidP="00B3104B">
            <w:pPr>
              <w:jc w:val="center"/>
              <w:rPr>
                <w:b/>
              </w:rPr>
            </w:pPr>
            <w:r w:rsidRPr="00D93F0A">
              <w:rPr>
                <w:b/>
              </w:rPr>
              <w:t xml:space="preserve">per le scuole di ogni ordine e grado </w:t>
            </w:r>
          </w:p>
          <w:p w:rsidR="00B3104B" w:rsidRPr="00D93F0A" w:rsidRDefault="00B3104B" w:rsidP="00B3104B">
            <w:pPr>
              <w:jc w:val="center"/>
              <w:rPr>
                <w:b/>
              </w:rPr>
            </w:pPr>
          </w:p>
          <w:p w:rsidR="00B3104B" w:rsidRPr="00415C14" w:rsidRDefault="00B3104B" w:rsidP="00B3104B">
            <w:pPr>
              <w:pStyle w:val="Paragrafoelenco"/>
              <w:spacing w:line="240" w:lineRule="auto"/>
              <w:ind w:left="0"/>
              <w:jc w:val="center"/>
              <w:rPr>
                <w:b/>
                <w:color w:val="FF0000"/>
                <w:sz w:val="28"/>
                <w:szCs w:val="28"/>
              </w:rPr>
            </w:pPr>
            <w:r w:rsidRPr="00415C14">
              <w:rPr>
                <w:b/>
                <w:color w:val="FF0000"/>
                <w:sz w:val="28"/>
                <w:szCs w:val="28"/>
              </w:rPr>
              <w:t>-</w:t>
            </w:r>
            <w:r>
              <w:rPr>
                <w:b/>
                <w:color w:val="FF0000"/>
                <w:sz w:val="28"/>
                <w:szCs w:val="28"/>
              </w:rPr>
              <w:t>COSTRUISCI per FUTURO REMOTO 2016</w:t>
            </w:r>
            <w:r w:rsidRPr="00415C14">
              <w:rPr>
                <w:b/>
                <w:color w:val="FF0000"/>
                <w:sz w:val="28"/>
                <w:szCs w:val="28"/>
              </w:rPr>
              <w:t>-</w:t>
            </w:r>
          </w:p>
          <w:p w:rsidR="00B3104B" w:rsidRDefault="00B3104B" w:rsidP="00B3104B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</w:p>
          <w:p w:rsidR="00B3104B" w:rsidRDefault="00B3104B" w:rsidP="00B3104B">
            <w:pPr>
              <w:pStyle w:val="Paragrafoelenc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Premessa</w:t>
            </w:r>
          </w:p>
          <w:p w:rsidR="00B3104B" w:rsidRDefault="00B3104B" w:rsidP="00B3104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Futuro Remoto è la più antica manifestazione europea di diffusione della cultura scientifica e arriva, nel 2016, alla XXX edizione. Quest’anno Futuro Remoto si terrà dal </w:t>
            </w:r>
            <w:r w:rsidRPr="007F1F4E">
              <w:rPr>
                <w:b/>
                <w:sz w:val="24"/>
                <w:szCs w:val="24"/>
              </w:rPr>
              <w:t xml:space="preserve">6 al 10 ottobre </w:t>
            </w:r>
            <w:r w:rsidR="007F1F4E" w:rsidRPr="007F1F4E">
              <w:rPr>
                <w:b/>
                <w:sz w:val="24"/>
                <w:szCs w:val="24"/>
              </w:rPr>
              <w:t>2016</w:t>
            </w:r>
            <w:r w:rsidR="007F1F4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Piazza del Plebiscito, a Napoli. </w:t>
            </w:r>
          </w:p>
          <w:p w:rsidR="00B3104B" w:rsidRDefault="00B3104B" w:rsidP="00B3104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L’evento è organizzato da Fondazione </w:t>
            </w:r>
            <w:proofErr w:type="spellStart"/>
            <w:r>
              <w:rPr>
                <w:sz w:val="24"/>
                <w:szCs w:val="24"/>
              </w:rPr>
              <w:t>Idis</w:t>
            </w:r>
            <w:proofErr w:type="spellEnd"/>
            <w:r>
              <w:rPr>
                <w:sz w:val="24"/>
                <w:szCs w:val="24"/>
              </w:rPr>
              <w:t>-Città della Scienza, Università degli Studi di Napoli Federico II e Ufficio Scolastico Regionale per la Campania in partnership con tutte le università campane, tutti i principali centri di ricerca nazionali, le scuole e le associazioni campane.</w:t>
            </w:r>
          </w:p>
          <w:p w:rsidR="00B3104B" w:rsidRDefault="00B3104B" w:rsidP="00B3104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temi centrali della manifestazione verteranno sull’idea del “costruire” in senso lato. Costruire con la ricerca per innovare il mondo della ricerca stessa ma anche il mondo della formazione e quello della produzione. Costruire è anche stabilire nuovi rapporti, ampliare le relazioni, far nascere esperienze, connettere realtà diverse e permettere scambi, cose che sono, anch’esse, favorite dal progresso delle scienze e delle tecnologie. Insomma, il “costruire” che si vuole rappresentare è il fare attivo dei quanti lavorano per un mondo nel quale tutti abbiano spazio per esprimersi e cercare la dimensione più adatta al proprio benessere, un mondo migliore e più giusto.   </w:t>
            </w:r>
          </w:p>
          <w:p w:rsidR="00B3104B" w:rsidRDefault="00B3104B" w:rsidP="00B3104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presente bando di concorso intende promuovere le esperienze che nascono e si sviluppano in accordo con la l’idea sopra esposta.</w:t>
            </w:r>
          </w:p>
          <w:p w:rsidR="00B3104B" w:rsidRDefault="00B3104B" w:rsidP="00B3104B">
            <w:pPr>
              <w:pStyle w:val="Paragrafoelenco"/>
              <w:ind w:left="0"/>
              <w:jc w:val="both"/>
              <w:rPr>
                <w:sz w:val="24"/>
                <w:szCs w:val="24"/>
              </w:rPr>
            </w:pPr>
          </w:p>
          <w:p w:rsidR="00B3104B" w:rsidRDefault="00B3104B" w:rsidP="00B3104B">
            <w:pPr>
              <w:pStyle w:val="Paragrafoelenco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CD754D">
              <w:rPr>
                <w:b/>
                <w:sz w:val="24"/>
                <w:szCs w:val="24"/>
              </w:rPr>
              <w:t>Regolamento</w:t>
            </w:r>
          </w:p>
          <w:p w:rsidR="00B3104B" w:rsidRDefault="00B3104B" w:rsidP="00B3104B">
            <w:pPr>
              <w:pStyle w:val="Paragrafoelenco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104B" w:rsidRDefault="00B3104B" w:rsidP="00B3104B">
            <w:pPr>
              <w:pStyle w:val="Paragrafoelenco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Art. 1</w:t>
            </w:r>
          </w:p>
          <w:p w:rsidR="00B3104B" w:rsidRDefault="00B3104B" w:rsidP="00B3104B">
            <w:pPr>
              <w:pStyle w:val="Paragrafoelenco"/>
              <w:spacing w:after="0" w:line="24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Finalità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Fondazione </w:t>
            </w:r>
            <w:proofErr w:type="spellStart"/>
            <w:r>
              <w:rPr>
                <w:sz w:val="24"/>
                <w:szCs w:val="24"/>
              </w:rPr>
              <w:t>Idis</w:t>
            </w:r>
            <w:proofErr w:type="spellEnd"/>
            <w:r>
              <w:rPr>
                <w:sz w:val="24"/>
                <w:szCs w:val="24"/>
              </w:rPr>
              <w:t xml:space="preserve">-Città della Scienza indice il concorso per la progettazione e realizzazione di prodotti didattici e/o museali finalizzati alla presentazione dei risultati di elaborazioni originali dell’idea del “costruire”, intesa come indicato nella premessa. 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Il presente bando di concorso intende promuovere in ambito scolastico una riflessione critica finalizzata all’ideazione, alla progettazione e alla realizzazione di prodotti specifici al fine di accrescere le conoscenze e le competenze negli ambiti scientifico, sociale e della comunicazione culturale. 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B3104B" w:rsidRDefault="00B3104B" w:rsidP="00B3104B">
            <w:pPr>
              <w:pStyle w:val="Paragrafoelenco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Art. 2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Destinatari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Il concorso è rivolto agli studenti con i loro  insegnanti di classi delle scuole primarie e secondarie di primo e secondo grado italiane, statali e paritarie, che abbiano sede sul territorio italiano. Potranno partecipare al concorso i prodotti ideati e realizzati sia individualmente sia in cooperazione fra più insegnanti. In questo secondo caso, il lavoro deve essere presentato da un soggetto capofila. 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B3104B" w:rsidRDefault="00B3104B" w:rsidP="00B3104B">
            <w:pPr>
              <w:pStyle w:val="Paragrafoelenco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Art. 3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Tipologia dei prodotti ammessi a concorrere</w:t>
            </w:r>
          </w:p>
          <w:p w:rsidR="00B3104B" w:rsidRPr="00F80F48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partecipare al concorso gli studenti interessati con i docenti referenti dovranno ideare, progettare e realizzare un prodotto funzionale allo svolgimento di attività di divulgazione scientifica e culturale, riferibile ad una delle seguenti quattro classi:</w:t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5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show</w:t>
            </w:r>
            <w:r>
              <w:rPr>
                <w:rStyle w:val="Rimandonotadichiusura"/>
                <w:sz w:val="24"/>
                <w:szCs w:val="24"/>
              </w:rPr>
              <w:endnoteReference w:id="1"/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5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 didattici</w:t>
            </w:r>
            <w:r>
              <w:rPr>
                <w:rStyle w:val="Rimandonotadichiusura"/>
                <w:sz w:val="24"/>
                <w:szCs w:val="24"/>
              </w:rPr>
              <w:endnoteReference w:id="2"/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5"/>
              </w:num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exhibit</w:t>
            </w:r>
            <w:proofErr w:type="spellEnd"/>
            <w:r>
              <w:rPr>
                <w:sz w:val="24"/>
                <w:szCs w:val="24"/>
              </w:rPr>
              <w:t xml:space="preserve"> e/o dimostratori</w:t>
            </w:r>
            <w:r>
              <w:rPr>
                <w:rStyle w:val="Rimandonotadichiusura"/>
                <w:sz w:val="24"/>
                <w:szCs w:val="24"/>
              </w:rPr>
              <w:endnoteReference w:id="3"/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5"/>
              </w:numPr>
              <w:spacing w:after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app</w:t>
            </w:r>
            <w:proofErr w:type="spellEnd"/>
            <w:r>
              <w:rPr>
                <w:sz w:val="24"/>
                <w:szCs w:val="24"/>
              </w:rPr>
              <w:t xml:space="preserve"> e videogiochi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prodotti dovranno essere inviati alla Fondazione </w:t>
            </w:r>
            <w:proofErr w:type="spellStart"/>
            <w:r>
              <w:rPr>
                <w:sz w:val="24"/>
                <w:szCs w:val="24"/>
              </w:rPr>
              <w:t>Idis</w:t>
            </w:r>
            <w:proofErr w:type="spellEnd"/>
            <w:r>
              <w:rPr>
                <w:sz w:val="24"/>
                <w:szCs w:val="24"/>
              </w:rPr>
              <w:t xml:space="preserve"> secondo le modalità descritte nell’</w:t>
            </w:r>
            <w:r w:rsidRPr="00B115EF">
              <w:rPr>
                <w:b/>
                <w:sz w:val="24"/>
                <w:szCs w:val="24"/>
              </w:rPr>
              <w:t xml:space="preserve">articolo 4 </w:t>
            </w:r>
            <w:r>
              <w:rPr>
                <w:sz w:val="24"/>
                <w:szCs w:val="24"/>
              </w:rPr>
              <w:t>del presente bando unitamente a una dettagliata scheda tecnica riportante la sceneggiatura e l’indicazione delle modalità di svolgimento dei prodotti riferibili alle classi a. e b. e il progetto e le modalità di utilizzo dei prodotti riferibili alla classe c. e d.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104B" w:rsidRDefault="00B3104B" w:rsidP="00B3104B">
            <w:pPr>
              <w:pStyle w:val="Paragrafoelenco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Art. 4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Modalità di iscrizione e trasmissione degli elaborati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 partecipare al concorso occorre compilare, in ogni sua parte, e inviare la </w:t>
            </w:r>
            <w:r w:rsidRPr="0096621A">
              <w:rPr>
                <w:sz w:val="24"/>
                <w:szCs w:val="24"/>
              </w:rPr>
              <w:t xml:space="preserve">scheda di partecipazione </w:t>
            </w:r>
            <w:r>
              <w:rPr>
                <w:sz w:val="24"/>
                <w:szCs w:val="24"/>
              </w:rPr>
              <w:t>disponibile al seguente indirizzo web:</w:t>
            </w:r>
          </w:p>
          <w:p w:rsidR="00B3104B" w:rsidRPr="00DC3922" w:rsidRDefault="00D05BB2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hyperlink r:id="rId12" w:history="1">
              <w:r w:rsidR="00B3104B" w:rsidRPr="009E2BAE">
                <w:rPr>
                  <w:sz w:val="24"/>
                  <w:szCs w:val="24"/>
                </w:rPr>
                <w:t>http://machform.cittadellascienza.it/view.php?id=70197</w:t>
              </w:r>
            </w:hyperlink>
            <w:r w:rsidR="00B3104B" w:rsidRPr="009E2BAE">
              <w:rPr>
                <w:sz w:val="24"/>
                <w:szCs w:val="24"/>
              </w:rPr>
              <w:t> </w:t>
            </w:r>
            <w:r w:rsidR="00B3104B" w:rsidRPr="00DC3922">
              <w:rPr>
                <w:sz w:val="24"/>
                <w:szCs w:val="24"/>
              </w:rPr>
              <w:t xml:space="preserve"> a partire dal </w:t>
            </w:r>
            <w:r w:rsidR="00B3104B">
              <w:rPr>
                <w:sz w:val="24"/>
                <w:szCs w:val="24"/>
              </w:rPr>
              <w:t>23</w:t>
            </w:r>
            <w:r w:rsidR="00B3104B" w:rsidRPr="00DC3922">
              <w:rPr>
                <w:sz w:val="24"/>
                <w:szCs w:val="24"/>
              </w:rPr>
              <w:t xml:space="preserve"> febbraio 2016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prodotti concorrenti dovranno essere corredati da una dettagliata </w:t>
            </w:r>
            <w:r w:rsidRPr="0096621A">
              <w:rPr>
                <w:sz w:val="24"/>
                <w:szCs w:val="24"/>
              </w:rPr>
              <w:t>scheda tecnica</w:t>
            </w:r>
            <w:r>
              <w:rPr>
                <w:sz w:val="24"/>
                <w:szCs w:val="24"/>
              </w:rPr>
              <w:t xml:space="preserve"> del prodotto stesso.  Nella scheda tecnica dovranno essere indicati:</w:t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2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classe di concorso  per la quale si partecipa</w:t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2"/>
              </w:numPr>
              <w:spacing w:after="0"/>
              <w:jc w:val="both"/>
              <w:rPr>
                <w:sz w:val="24"/>
                <w:szCs w:val="24"/>
              </w:rPr>
            </w:pPr>
            <w:r w:rsidRPr="00195C06">
              <w:rPr>
                <w:sz w:val="24"/>
                <w:szCs w:val="24"/>
              </w:rPr>
              <w:t xml:space="preserve">l’ambito (o gli ambiti) </w:t>
            </w:r>
            <w:r>
              <w:rPr>
                <w:sz w:val="24"/>
                <w:szCs w:val="24"/>
              </w:rPr>
              <w:t>disciplinari</w:t>
            </w:r>
            <w:r w:rsidRPr="00195C06">
              <w:rPr>
                <w:sz w:val="24"/>
                <w:szCs w:val="24"/>
              </w:rPr>
              <w:t xml:space="preserve"> ai quali si riferisce la proposta </w:t>
            </w:r>
          </w:p>
          <w:p w:rsidR="00B3104B" w:rsidRPr="00195C06" w:rsidRDefault="00B3104B" w:rsidP="00B3104B">
            <w:pPr>
              <w:pStyle w:val="Paragrafoelenco"/>
              <w:numPr>
                <w:ilvl w:val="0"/>
                <w:numId w:val="42"/>
              </w:numPr>
              <w:spacing w:after="0"/>
              <w:jc w:val="both"/>
              <w:rPr>
                <w:sz w:val="24"/>
                <w:szCs w:val="24"/>
              </w:rPr>
            </w:pPr>
            <w:r w:rsidRPr="00195C06">
              <w:rPr>
                <w:sz w:val="24"/>
                <w:szCs w:val="24"/>
              </w:rPr>
              <w:t xml:space="preserve">il nome  </w:t>
            </w:r>
            <w:r>
              <w:rPr>
                <w:sz w:val="24"/>
                <w:szCs w:val="24"/>
              </w:rPr>
              <w:t xml:space="preserve">e i recapiti del docente </w:t>
            </w:r>
            <w:r w:rsidRPr="00195C06">
              <w:rPr>
                <w:sz w:val="24"/>
                <w:szCs w:val="24"/>
              </w:rPr>
              <w:t>referente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Inoltre, per i science show e per i laboratori didattici la scheda dovrà contenere indicazioni chiare e complete su:</w:t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4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sceneggiatura dell’attività</w:t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4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materiali necessari</w:t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4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esigenze logistiche</w:t>
            </w:r>
          </w:p>
          <w:p w:rsidR="00813E84" w:rsidRDefault="00813E84" w:rsidP="005D0F30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B3104B" w:rsidRDefault="00B3104B" w:rsidP="005D0F30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 i prodotti della classi c. e d.  la scheda dovrà, invece, contenere indicazioni chiare e complete su:</w:t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4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progetto tecnico</w:t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4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modalità di uso</w:t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4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indicazioni su esigenze logistiche per il funzionamento</w:t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4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disegni tecnici (da 1 a 8 tavole)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scheda tecnica si potrà scaricare dall’indirizzo web   </w:t>
            </w:r>
            <w:r w:rsidRPr="005803B0">
              <w:rPr>
                <w:sz w:val="24"/>
                <w:szCs w:val="24"/>
              </w:rPr>
              <w:t>http://www.cittadellascienza.it/notizie/futuro-remoto-2016-contest-scuole/</w:t>
            </w:r>
            <w:r>
              <w:rPr>
                <w:sz w:val="24"/>
                <w:szCs w:val="24"/>
              </w:rPr>
              <w:t xml:space="preserve">   e  dovrà essere inviata in formato pdf entro il termine perentorio del </w:t>
            </w:r>
            <w:r>
              <w:rPr>
                <w:b/>
                <w:sz w:val="24"/>
                <w:szCs w:val="24"/>
              </w:rPr>
              <w:t>31 maggio</w:t>
            </w:r>
            <w:r w:rsidRPr="00D93F0A">
              <w:rPr>
                <w:b/>
                <w:sz w:val="24"/>
                <w:szCs w:val="24"/>
              </w:rPr>
              <w:t xml:space="preserve"> 2016</w:t>
            </w:r>
            <w:r>
              <w:rPr>
                <w:sz w:val="24"/>
                <w:szCs w:val="24"/>
              </w:rPr>
              <w:t xml:space="preserve"> al seguente indirizzo mail: </w:t>
            </w:r>
            <w:hyperlink r:id="rId13" w:history="1">
              <w:r w:rsidR="00813E84" w:rsidRPr="001964D3">
                <w:rPr>
                  <w:rStyle w:val="Collegamentoipertestuale"/>
                  <w:sz w:val="24"/>
                  <w:szCs w:val="24"/>
                </w:rPr>
                <w:t>frc@cittadellascienza.it</w:t>
              </w:r>
            </w:hyperlink>
            <w:r w:rsidR="00813E84">
              <w:rPr>
                <w:sz w:val="24"/>
                <w:szCs w:val="24"/>
              </w:rPr>
              <w:t xml:space="preserve"> </w:t>
            </w:r>
            <w:r w:rsidRPr="00026608">
              <w:rPr>
                <w:sz w:val="24"/>
                <w:szCs w:val="24"/>
              </w:rPr>
              <w:t>.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Nel caso in cui i prodotti prevedano multimediali, è necessario che questi, corredati di tutti gli applicativi di installazione dei software necessari al loro utilizzo, siano inviati </w:t>
            </w:r>
            <w:r w:rsidRPr="00026608">
              <w:rPr>
                <w:sz w:val="24"/>
                <w:szCs w:val="24"/>
              </w:rPr>
              <w:t xml:space="preserve">entro il termine perentorio del </w:t>
            </w:r>
            <w:r>
              <w:rPr>
                <w:b/>
                <w:sz w:val="24"/>
                <w:szCs w:val="24"/>
              </w:rPr>
              <w:t>31 maggio</w:t>
            </w:r>
            <w:r w:rsidRPr="00026608">
              <w:rPr>
                <w:b/>
                <w:sz w:val="24"/>
                <w:szCs w:val="24"/>
              </w:rPr>
              <w:t xml:space="preserve"> 2016</w:t>
            </w:r>
            <w:r>
              <w:rPr>
                <w:b/>
                <w:sz w:val="24"/>
                <w:szCs w:val="24"/>
              </w:rPr>
              <w:t>,</w:t>
            </w:r>
            <w:r w:rsidRPr="00026608">
              <w:rPr>
                <w:sz w:val="24"/>
                <w:szCs w:val="24"/>
              </w:rPr>
              <w:t xml:space="preserve">  </w:t>
            </w:r>
            <w:r w:rsidRPr="009E2BAE">
              <w:rPr>
                <w:sz w:val="24"/>
                <w:szCs w:val="24"/>
              </w:rPr>
              <w:t xml:space="preserve">tramite servizi </w:t>
            </w:r>
            <w:proofErr w:type="spellStart"/>
            <w:r w:rsidRPr="009E2BAE">
              <w:rPr>
                <w:sz w:val="24"/>
                <w:szCs w:val="24"/>
              </w:rPr>
              <w:t>oniline</w:t>
            </w:r>
            <w:proofErr w:type="spellEnd"/>
            <w:r w:rsidRPr="009E2BAE">
              <w:rPr>
                <w:sz w:val="24"/>
                <w:szCs w:val="24"/>
              </w:rPr>
              <w:t xml:space="preserve"> di condivisione o trasferimento file (come ad esempio </w:t>
            </w:r>
            <w:hyperlink r:id="rId14" w:history="1">
              <w:r w:rsidRPr="009E2BAE">
                <w:rPr>
                  <w:sz w:val="24"/>
                  <w:szCs w:val="24"/>
                </w:rPr>
                <w:t>WeTransfer</w:t>
              </w:r>
            </w:hyperlink>
            <w:r w:rsidRPr="009E2BAE">
              <w:rPr>
                <w:sz w:val="24"/>
                <w:szCs w:val="24"/>
              </w:rPr>
              <w:t>, </w:t>
            </w:r>
            <w:hyperlink r:id="rId15" w:history="1">
              <w:r w:rsidRPr="009E2BAE">
                <w:rPr>
                  <w:sz w:val="24"/>
                  <w:szCs w:val="24"/>
                </w:rPr>
                <w:t>Dropbox</w:t>
              </w:r>
            </w:hyperlink>
            <w:r w:rsidRPr="009E2BAE">
              <w:rPr>
                <w:sz w:val="24"/>
                <w:szCs w:val="24"/>
              </w:rPr>
              <w:t xml:space="preserve"> o altri) </w:t>
            </w:r>
            <w:r w:rsidRPr="00026608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l</w:t>
            </w:r>
            <w:r w:rsidRPr="00026608">
              <w:rPr>
                <w:sz w:val="24"/>
                <w:szCs w:val="24"/>
              </w:rPr>
              <w:t xml:space="preserve"> seguent</w:t>
            </w:r>
            <w:r>
              <w:rPr>
                <w:sz w:val="24"/>
                <w:szCs w:val="24"/>
              </w:rPr>
              <w:t>e</w:t>
            </w:r>
            <w:r w:rsidRPr="00026608">
              <w:rPr>
                <w:sz w:val="24"/>
                <w:szCs w:val="24"/>
              </w:rPr>
              <w:t xml:space="preserve"> indirizz</w:t>
            </w:r>
            <w:r>
              <w:rPr>
                <w:sz w:val="24"/>
                <w:szCs w:val="24"/>
              </w:rPr>
              <w:t>o</w:t>
            </w:r>
            <w:r w:rsidRPr="00026608">
              <w:rPr>
                <w:sz w:val="24"/>
                <w:szCs w:val="24"/>
              </w:rPr>
              <w:t xml:space="preserve"> mail: </w:t>
            </w:r>
            <w:r>
              <w:rPr>
                <w:sz w:val="24"/>
                <w:szCs w:val="24"/>
              </w:rPr>
              <w:t>frc</w:t>
            </w:r>
            <w:r w:rsidRPr="00026608">
              <w:rPr>
                <w:sz w:val="24"/>
                <w:szCs w:val="24"/>
              </w:rPr>
              <w:t>@cittadellascienza.it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All’indirizzo del referente sarà inviata email di conferma della ricezione della scheda.</w:t>
            </w:r>
          </w:p>
          <w:p w:rsidR="00B3104B" w:rsidRPr="00F91C78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mancato invio della documentazione nei suddetti termini e/o l’invio di documentazione incompleta o errata non consentirà la partecipazione al concorso in oggetto. Ogni partecipante o squadra di partecipanti potrà concorrere con un solo prodotto.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</w:p>
          <w:p w:rsidR="00B3104B" w:rsidRDefault="00B3104B" w:rsidP="00B3104B">
            <w:pPr>
              <w:pStyle w:val="Paragrafoelenco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Art. 5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Commissione esaminatrice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prodotti concorrenti saranno valutati da una Commissione esaminatrice composta da rappresentanti qualificati provenienti dal mondo della ricerca, da quello delle imprese  e dalle istituzioni, individuati da Fondazione </w:t>
            </w:r>
            <w:proofErr w:type="spellStart"/>
            <w:r>
              <w:rPr>
                <w:sz w:val="24"/>
                <w:szCs w:val="24"/>
              </w:rPr>
              <w:t>Idis</w:t>
            </w:r>
            <w:proofErr w:type="spellEnd"/>
            <w:r>
              <w:rPr>
                <w:sz w:val="24"/>
                <w:szCs w:val="24"/>
              </w:rPr>
              <w:t>-Città della Scienza, dalle università, dai centri di ricerca, dall’Ufficio Scolastico Regionale per la Campania e da rappresentanti delle imprese.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valutazione sarà fatta in riferimento ai seguenti criteri:</w:t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3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correttezza scientifica</w:t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3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coerenza tra i contenuti della scheda tecnica e quelli del prodotto</w:t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3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efficacia della comunicazione scientifica</w:t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3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originalità</w:t>
            </w:r>
          </w:p>
          <w:p w:rsidR="00B3104B" w:rsidRDefault="00B3104B" w:rsidP="00B3104B">
            <w:pPr>
              <w:pStyle w:val="Paragrafoelenco"/>
              <w:numPr>
                <w:ilvl w:val="0"/>
                <w:numId w:val="43"/>
              </w:num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riproducibilità del prodotto</w:t>
            </w:r>
          </w:p>
          <w:p w:rsidR="00B3104B" w:rsidRPr="00937A53" w:rsidRDefault="00B3104B" w:rsidP="00B3104B">
            <w:pPr>
              <w:pStyle w:val="Paragrafoelenco"/>
              <w:numPr>
                <w:ilvl w:val="0"/>
                <w:numId w:val="43"/>
              </w:numPr>
              <w:spacing w:after="0"/>
              <w:jc w:val="both"/>
              <w:rPr>
                <w:sz w:val="24"/>
                <w:szCs w:val="24"/>
              </w:rPr>
            </w:pPr>
            <w:r w:rsidRPr="00937A53">
              <w:rPr>
                <w:sz w:val="24"/>
                <w:szCs w:val="24"/>
              </w:rPr>
              <w:t>correttezza etica e ambientale</w:t>
            </w:r>
          </w:p>
          <w:p w:rsidR="00B3104B" w:rsidRPr="00937A53" w:rsidRDefault="00B3104B" w:rsidP="00B3104B">
            <w:pPr>
              <w:pStyle w:val="Paragrafoelenco"/>
              <w:numPr>
                <w:ilvl w:val="0"/>
                <w:numId w:val="43"/>
              </w:numPr>
              <w:spacing w:after="0"/>
              <w:jc w:val="both"/>
              <w:rPr>
                <w:sz w:val="24"/>
                <w:szCs w:val="24"/>
              </w:rPr>
            </w:pPr>
            <w:r w:rsidRPr="00937A53">
              <w:rPr>
                <w:sz w:val="24"/>
                <w:szCs w:val="24"/>
              </w:rPr>
              <w:t>dimensione e/o incidenza internazionale della proposta</w:t>
            </w:r>
          </w:p>
          <w:p w:rsidR="00B3104B" w:rsidRDefault="00B3104B" w:rsidP="00B3104B">
            <w:pPr>
              <w:pStyle w:val="Paragrafoelenco"/>
              <w:spacing w:after="0"/>
              <w:jc w:val="both"/>
              <w:rPr>
                <w:sz w:val="24"/>
                <w:szCs w:val="24"/>
              </w:rPr>
            </w:pPr>
          </w:p>
          <w:p w:rsidR="00B3104B" w:rsidRDefault="00B3104B" w:rsidP="00B3104B">
            <w:pPr>
              <w:pStyle w:val="Paragrafoelenco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104B" w:rsidRDefault="00B3104B" w:rsidP="00B3104B">
            <w:pPr>
              <w:pStyle w:val="Paragrafoelenco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BA1BF9">
              <w:rPr>
                <w:b/>
                <w:sz w:val="24"/>
                <w:szCs w:val="24"/>
              </w:rPr>
              <w:lastRenderedPageBreak/>
              <w:t>Art. 6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Valutazione e premiazione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Entro il </w:t>
            </w:r>
            <w:r>
              <w:rPr>
                <w:b/>
                <w:sz w:val="24"/>
                <w:szCs w:val="24"/>
              </w:rPr>
              <w:t>15 giugno</w:t>
            </w:r>
            <w:r w:rsidRPr="00D93F0A">
              <w:rPr>
                <w:b/>
                <w:sz w:val="24"/>
                <w:szCs w:val="24"/>
              </w:rPr>
              <w:t xml:space="preserve"> 2016</w:t>
            </w:r>
            <w:r>
              <w:rPr>
                <w:sz w:val="24"/>
                <w:szCs w:val="24"/>
              </w:rPr>
              <w:t xml:space="preserve"> la Commissione esaminatrice individuerà e comunicherà i migliori prodotti per la classe di concorso b. (laboratori didattici), con l’indicazione di un unico vincitore per la classe di concorso.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Entro il </w:t>
            </w:r>
            <w:r>
              <w:rPr>
                <w:b/>
                <w:sz w:val="24"/>
                <w:szCs w:val="24"/>
              </w:rPr>
              <w:t>15 giugno</w:t>
            </w:r>
            <w:r w:rsidRPr="00D93F0A">
              <w:rPr>
                <w:b/>
                <w:sz w:val="24"/>
                <w:szCs w:val="24"/>
              </w:rPr>
              <w:t xml:space="preserve"> 2016</w:t>
            </w:r>
            <w:r>
              <w:rPr>
                <w:sz w:val="24"/>
                <w:szCs w:val="24"/>
              </w:rPr>
              <w:t xml:space="preserve"> la Commissione esaminatrice individuerà e comunicherà i migliori tre prodotti per la classe di concorso a. (science show)</w:t>
            </w:r>
            <w:r w:rsidRPr="009744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 i migliori tre  prodotti per la classe di concorso d. (</w:t>
            </w:r>
            <w:proofErr w:type="spellStart"/>
            <w:r>
              <w:rPr>
                <w:sz w:val="24"/>
                <w:szCs w:val="24"/>
              </w:rPr>
              <w:t>app</w:t>
            </w:r>
            <w:proofErr w:type="spellEnd"/>
            <w:r>
              <w:rPr>
                <w:sz w:val="24"/>
                <w:szCs w:val="24"/>
              </w:rPr>
              <w:t xml:space="preserve"> e videogiochi). I tre prodotti selezionati per ciascuna delle due classi a. e d. saranno presentati in Piazza del Plebiscito. I tre prodotti selezionati per ciascuna delle classi di concorso a. e d. saranno presentati in Piazza del Plebiscito nella giornata della manifestazione dedicata al mondo della scuola. I tre prodotti della classe a. saranno votati da una giuria tecnica specifica e analogamente avverrà per i tre prodotti della classe di concorso d.   Il vincitore finale della classe di concorso a. sarà unico e risulterà dall’esito di tale votazione. Analogamente, il vincitore finale delle classe di concorso d. sarà unico e risulterà dall’esito della votazione della giuria tecnica.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Entro il </w:t>
            </w:r>
            <w:r>
              <w:rPr>
                <w:b/>
                <w:sz w:val="24"/>
                <w:szCs w:val="24"/>
              </w:rPr>
              <w:t>15 giugno</w:t>
            </w:r>
            <w:r w:rsidRPr="00D93F0A">
              <w:rPr>
                <w:b/>
                <w:sz w:val="24"/>
                <w:szCs w:val="24"/>
              </w:rPr>
              <w:t xml:space="preserve"> 2016</w:t>
            </w:r>
            <w:r>
              <w:rPr>
                <w:sz w:val="24"/>
                <w:szCs w:val="24"/>
              </w:rPr>
              <w:t xml:space="preserve"> la Commissione esaminatrice individuerà e comunicherà i migliori dieci prodotti per la classe di concorso c. (</w:t>
            </w:r>
            <w:proofErr w:type="spellStart"/>
            <w:r>
              <w:rPr>
                <w:sz w:val="24"/>
                <w:szCs w:val="24"/>
              </w:rPr>
              <w:t>exhibit</w:t>
            </w:r>
            <w:proofErr w:type="spellEnd"/>
            <w:r>
              <w:rPr>
                <w:sz w:val="24"/>
                <w:szCs w:val="24"/>
              </w:rPr>
              <w:t xml:space="preserve"> e/o dimostratori). I dieci prodotti dovranno essere allestiti a cura dei partecipanti in un’area dedicata del Villaggio della Scienza in Piazza del Plebiscito secondo i tempi e le modalità che saranno comunicate dall’organizzazione della manifestazione. I prodotti  resteranno esposti nell’area dedicata e il pubblico potrà votare uno tra i dieci prodotti esposti sino al giorno della manifestazione dedicato al mondo della scuola. Il vincitore finale della classe di concorso c. sarà unico e risulterà dall’esito di tale votazione.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prodotti vincitori delle tre classi di concorso saranno presentati e premiati in un momento conclusivo del contest durante la giornata di Futuro Remoto 2016 dedicata al mondo della scuola.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prodotti vincitori delle tre classi saranno premiati con:</w:t>
            </w:r>
          </w:p>
          <w:p w:rsidR="00B3104B" w:rsidRPr="00AD6AA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D6AAB">
              <w:rPr>
                <w:sz w:val="24"/>
                <w:szCs w:val="24"/>
              </w:rPr>
              <w:t>classe di concorso a. : euro 500</w:t>
            </w:r>
          </w:p>
          <w:p w:rsidR="00B3104B" w:rsidRPr="00AD6AA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D6AAB">
              <w:rPr>
                <w:sz w:val="24"/>
                <w:szCs w:val="24"/>
              </w:rPr>
              <w:t>classe di concorso b. : euro 300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AD6AAB">
              <w:rPr>
                <w:sz w:val="24"/>
                <w:szCs w:val="24"/>
              </w:rPr>
              <w:t>classe di concorso c. : euro 1000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di concorso d. : euro 500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premi saranno corrisposti a titolo di contributo alle spese sostenute per la realizzazione dei prodotti.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B3104B" w:rsidRDefault="00B3104B" w:rsidP="00B3104B">
            <w:pPr>
              <w:pStyle w:val="Paragrafoelenco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Art.7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Privacy e liberatoria</w:t>
            </w:r>
          </w:p>
          <w:p w:rsidR="00B3104B" w:rsidRDefault="00B3104B" w:rsidP="00B3104B">
            <w:pPr>
              <w:pStyle w:val="Paragrafoelenco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prodotti inviati non saranno restituiti e resteranno a disposizione della Fondazione </w:t>
            </w:r>
            <w:proofErr w:type="spellStart"/>
            <w:r>
              <w:rPr>
                <w:sz w:val="24"/>
                <w:szCs w:val="24"/>
              </w:rPr>
              <w:t>Idis</w:t>
            </w:r>
            <w:proofErr w:type="spellEnd"/>
            <w:r>
              <w:rPr>
                <w:sz w:val="24"/>
                <w:szCs w:val="24"/>
              </w:rPr>
              <w:t xml:space="preserve">-Città della Scienza che si riserva la possibilità di produrre materiale didattico/divulgativo con i contributi inviati, senza corrispondere nessuna remunerazione o compenso agli autori. I prodotti potranno essere utilizzati per la realizzazione di mostre e iniziative a scopo didattico ed educativo. L’invio del prodotto per la partecipazione al concorso implica il possesso di tutti i diritti </w:t>
            </w:r>
            <w:r>
              <w:rPr>
                <w:sz w:val="24"/>
                <w:szCs w:val="24"/>
              </w:rPr>
              <w:lastRenderedPageBreak/>
              <w:t xml:space="preserve">del prodotto stesso </w:t>
            </w:r>
            <w:r w:rsidRPr="00AD6AAB">
              <w:rPr>
                <w:sz w:val="24"/>
                <w:szCs w:val="24"/>
              </w:rPr>
              <w:t xml:space="preserve">ed esonera la Fondazione </w:t>
            </w:r>
            <w:proofErr w:type="spellStart"/>
            <w:r w:rsidRPr="00AD6AAB">
              <w:rPr>
                <w:sz w:val="24"/>
                <w:szCs w:val="24"/>
              </w:rPr>
              <w:t>Idis</w:t>
            </w:r>
            <w:proofErr w:type="spellEnd"/>
            <w:r w:rsidRPr="00AD6AAB">
              <w:rPr>
                <w:sz w:val="24"/>
                <w:szCs w:val="24"/>
              </w:rPr>
              <w:t>-Città della Scienza da tutte le responsabilità, costi e oneri di qualsiasi</w:t>
            </w:r>
            <w:r>
              <w:rPr>
                <w:sz w:val="24"/>
                <w:szCs w:val="24"/>
              </w:rPr>
              <w:t xml:space="preserve"> natura che dovessero essere sostenuti a causa del contenuto del prodotto.</w:t>
            </w:r>
          </w:p>
          <w:p w:rsidR="00680D15" w:rsidRPr="005F35F5" w:rsidRDefault="00B3104B" w:rsidP="00813E84">
            <w:pPr>
              <w:pStyle w:val="Paragrafoelenco"/>
              <w:spacing w:after="0"/>
              <w:ind w:left="0"/>
              <w:jc w:val="both"/>
              <w:rPr>
                <w:rFonts w:ascii="Verdana" w:hAnsi="Verdana" w:cs="Verdana"/>
                <w:b/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>I prodotti dovranno pervenire corredati dal consenso al trattamen</w:t>
            </w:r>
            <w:r w:rsidR="007F1F4E">
              <w:rPr>
                <w:sz w:val="24"/>
                <w:szCs w:val="24"/>
              </w:rPr>
              <w:t xml:space="preserve">to dei dati personali ai sensi </w:t>
            </w:r>
            <w:r>
              <w:rPr>
                <w:sz w:val="24"/>
                <w:szCs w:val="24"/>
              </w:rPr>
              <w:t xml:space="preserve">del D. </w:t>
            </w:r>
            <w:proofErr w:type="spellStart"/>
            <w:r>
              <w:rPr>
                <w:sz w:val="24"/>
                <w:szCs w:val="24"/>
              </w:rPr>
              <w:t>Lgs</w:t>
            </w:r>
            <w:proofErr w:type="spellEnd"/>
            <w:r>
              <w:rPr>
                <w:sz w:val="24"/>
                <w:szCs w:val="24"/>
              </w:rPr>
              <w:t>. 30 giugno 2003, n. 196.</w:t>
            </w:r>
          </w:p>
        </w:tc>
        <w:tc>
          <w:tcPr>
            <w:tcW w:w="677" w:type="dxa"/>
          </w:tcPr>
          <w:p w:rsidR="00680D15" w:rsidRPr="003F2E9A" w:rsidRDefault="00680D15" w:rsidP="009904A0">
            <w:pPr>
              <w:pStyle w:val="Titolo1"/>
              <w:ind w:right="238"/>
              <w:jc w:val="center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</w:tc>
      </w:tr>
      <w:tr w:rsidR="00680D15" w:rsidRPr="005F35F5" w:rsidTr="00813E84">
        <w:trPr>
          <w:gridAfter w:val="1"/>
          <w:wAfter w:w="677" w:type="dxa"/>
        </w:trPr>
        <w:tc>
          <w:tcPr>
            <w:tcW w:w="9530" w:type="dxa"/>
          </w:tcPr>
          <w:p w:rsidR="00680D15" w:rsidRPr="005F35F5" w:rsidRDefault="00680D15" w:rsidP="00630B54">
            <w:pPr>
              <w:pStyle w:val="Titolo1"/>
              <w:ind w:right="238"/>
              <w:jc w:val="both"/>
              <w:rPr>
                <w:rFonts w:ascii="Verdana" w:hAnsi="Verdana" w:cs="Verdana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22" w:type="dxa"/>
          </w:tcPr>
          <w:p w:rsidR="00680D15" w:rsidRPr="003F2E9A" w:rsidRDefault="00680D15" w:rsidP="00630B54">
            <w:pPr>
              <w:pStyle w:val="Titolo1"/>
              <w:ind w:right="238" w:firstLine="737"/>
              <w:jc w:val="both"/>
              <w:rPr>
                <w:rFonts w:ascii="Verdana" w:hAnsi="Verdana" w:cs="Verdana"/>
                <w:bCs w:val="0"/>
                <w:sz w:val="20"/>
                <w:szCs w:val="20"/>
              </w:rPr>
            </w:pPr>
          </w:p>
        </w:tc>
      </w:tr>
    </w:tbl>
    <w:p w:rsidR="00680D15" w:rsidRPr="005F35F5" w:rsidRDefault="00680D15" w:rsidP="00904979">
      <w:pPr>
        <w:spacing w:after="80" w:line="280" w:lineRule="exact"/>
        <w:ind w:right="238" w:firstLine="737"/>
        <w:jc w:val="both"/>
        <w:rPr>
          <w:rFonts w:ascii="Verdana" w:hAnsi="Verdana" w:cs="Verdana"/>
          <w:i/>
          <w:iCs/>
          <w:sz w:val="20"/>
          <w:szCs w:val="20"/>
        </w:rPr>
      </w:pPr>
    </w:p>
    <w:p w:rsidR="00680D15" w:rsidRPr="005F35F5" w:rsidRDefault="00680D15" w:rsidP="00904979">
      <w:pPr>
        <w:jc w:val="both"/>
        <w:rPr>
          <w:rFonts w:ascii="Verdana" w:hAnsi="Verdana"/>
          <w:b/>
          <w:bCs/>
          <w:sz w:val="20"/>
          <w:szCs w:val="20"/>
        </w:rPr>
      </w:pPr>
    </w:p>
    <w:p w:rsidR="00680D15" w:rsidRPr="00BC082D" w:rsidRDefault="001862BA" w:rsidP="00A9285C">
      <w:pPr>
        <w:spacing w:line="280" w:lineRule="exact"/>
        <w:ind w:right="238"/>
        <w:jc w:val="both"/>
        <w:rPr>
          <w:rFonts w:ascii="Verdana" w:hAnsi="Verdana" w:cs="Verdana"/>
          <w:sz w:val="20"/>
          <w:szCs w:val="20"/>
        </w:rPr>
      </w:pPr>
      <w:r w:rsidRPr="005F35F5">
        <w:rPr>
          <w:rFonts w:ascii="Verdana" w:hAnsi="Verdana" w:cs="Verdana"/>
          <w:sz w:val="20"/>
          <w:szCs w:val="20"/>
          <w:u w:val="single"/>
        </w:rPr>
        <w:t xml:space="preserve"> </w:t>
      </w:r>
    </w:p>
    <w:sectPr w:rsidR="00680D15" w:rsidRPr="00BC082D" w:rsidSect="00813E84">
      <w:headerReference w:type="default" r:id="rId16"/>
      <w:pgSz w:w="11907" w:h="16840" w:code="9"/>
      <w:pgMar w:top="2977" w:right="1134" w:bottom="567" w:left="1134" w:header="425" w:footer="0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BB2" w:rsidRDefault="00D05BB2">
      <w:r>
        <w:separator/>
      </w:r>
    </w:p>
  </w:endnote>
  <w:endnote w:type="continuationSeparator" w:id="0">
    <w:p w:rsidR="00D05BB2" w:rsidRDefault="00D05BB2">
      <w:r>
        <w:continuationSeparator/>
      </w:r>
    </w:p>
  </w:endnote>
  <w:endnote w:id="1">
    <w:p w:rsidR="00B3104B" w:rsidRDefault="00B3104B" w:rsidP="00B3104B">
      <w:pPr>
        <w:pStyle w:val="Testonotadichiusura"/>
        <w:spacing w:after="0"/>
      </w:pPr>
      <w:r>
        <w:rPr>
          <w:rStyle w:val="Rimandonotadichiusura"/>
        </w:rPr>
        <w:endnoteRef/>
      </w:r>
      <w:r>
        <w:t xml:space="preserve"> Per “science show” si intende uno show con contenuto scientifico presentato in modo spettacolare su palco, con dimostrazioni, esperimenti, musica e filmati o anche solo alcuni di tali elementi. La durata dello spettacolo dovrà essere compresa tra i 30 e i 40 minuti.</w:t>
      </w:r>
    </w:p>
    <w:p w:rsidR="00B3104B" w:rsidRDefault="00B3104B" w:rsidP="00B3104B">
      <w:pPr>
        <w:pStyle w:val="Testonotadichiusura"/>
        <w:spacing w:after="0"/>
      </w:pPr>
      <w:r>
        <w:t xml:space="preserve">Per chiarire la tipologia di attività che si intende per “science show” si riportano, a titolo di esempio, i link di quelle sviluppate  da gruppi di provata esperienza internazionale: </w:t>
      </w:r>
    </w:p>
    <w:p w:rsidR="00B3104B" w:rsidRDefault="00D05BB2" w:rsidP="00B3104B">
      <w:pPr>
        <w:pStyle w:val="Testonotadichiusura"/>
        <w:spacing w:after="0"/>
      </w:pPr>
      <w:hyperlink r:id="rId1" w:history="1">
        <w:r w:rsidR="00B3104B" w:rsidRPr="000141D8">
          <w:rPr>
            <w:rStyle w:val="Collegamentoipertestuale"/>
          </w:rPr>
          <w:t>https://www.youtube.com/watch?v=pSedxVzf4_4</w:t>
        </w:r>
      </w:hyperlink>
    </w:p>
    <w:p w:rsidR="00B3104B" w:rsidRDefault="00D05BB2" w:rsidP="00B3104B">
      <w:pPr>
        <w:pStyle w:val="Testonotadichiusura"/>
        <w:spacing w:after="0"/>
      </w:pPr>
      <w:hyperlink r:id="rId2" w:history="1">
        <w:r w:rsidR="00B3104B" w:rsidRPr="000141D8">
          <w:rPr>
            <w:rStyle w:val="Collegamentoipertestuale"/>
          </w:rPr>
          <w:t>https://www.youtube.com/watch?v=Nds2F59yHaY</w:t>
        </w:r>
      </w:hyperlink>
    </w:p>
    <w:p w:rsidR="00F064FC" w:rsidRDefault="00F064FC" w:rsidP="00B3104B">
      <w:pPr>
        <w:pStyle w:val="Testonotadichiusura"/>
        <w:spacing w:after="0"/>
      </w:pPr>
    </w:p>
  </w:endnote>
  <w:endnote w:id="2">
    <w:p w:rsidR="00F064FC" w:rsidRDefault="00B3104B" w:rsidP="00B3104B">
      <w:pPr>
        <w:pStyle w:val="Testonotadichiusura"/>
      </w:pPr>
      <w:r>
        <w:rPr>
          <w:rStyle w:val="Rimandonotadichiusura"/>
        </w:rPr>
        <w:endnoteRef/>
      </w:r>
      <w:r>
        <w:t xml:space="preserve"> Per “laboratorio didattico” si intende un’attività di carattere esperienziale da svolgersi in un’area dedicata con il coinvolgimento diretto in attività pratiche dei partecipanti. L attività dovrà essere rivolta a un minimo di 10/15 unità e a massimo di  20/25 unità per una durata di 45/50 minuti. Il target può essere liberamente scelto dai proponenti e dovrà essere specificato. </w:t>
      </w:r>
    </w:p>
  </w:endnote>
  <w:endnote w:id="3">
    <w:p w:rsidR="00B3104B" w:rsidRDefault="00B3104B" w:rsidP="00B3104B">
      <w:pPr>
        <w:pStyle w:val="Testonotadichiusura"/>
        <w:spacing w:after="0"/>
      </w:pPr>
      <w:r>
        <w:rPr>
          <w:rStyle w:val="Rimandonotadichiusura"/>
        </w:rPr>
        <w:endnoteRef/>
      </w:r>
      <w:r>
        <w:t xml:space="preserve"> Per “</w:t>
      </w:r>
      <w:proofErr w:type="spellStart"/>
      <w:r>
        <w:t>exhibit</w:t>
      </w:r>
      <w:proofErr w:type="spellEnd"/>
      <w:r>
        <w:t xml:space="preserve"> e/o dimostratori” si intende una postazione interattiva utile alla presentazione degli aspetti scientifici e/o tecnologici di fenomeni e/o processi naturali o legati all’attività antropica.</w:t>
      </w:r>
    </w:p>
    <w:p w:rsidR="00B3104B" w:rsidRDefault="00B3104B" w:rsidP="00B3104B">
      <w:pPr>
        <w:pStyle w:val="Testonotadichiusura"/>
        <w:spacing w:after="0"/>
      </w:pPr>
      <w:r>
        <w:t xml:space="preserve">Al link che segue è possibile osservare alcuni esempi di </w:t>
      </w:r>
      <w:proofErr w:type="spellStart"/>
      <w:r>
        <w:t>exhibit</w:t>
      </w:r>
      <w:proofErr w:type="spellEnd"/>
      <w:r>
        <w:t xml:space="preserve"> </w:t>
      </w:r>
      <w:proofErr w:type="spellStart"/>
      <w:r>
        <w:t>hands</w:t>
      </w:r>
      <w:proofErr w:type="spellEnd"/>
      <w:r>
        <w:t xml:space="preserve"> on: </w:t>
      </w:r>
    </w:p>
    <w:p w:rsidR="00B3104B" w:rsidRDefault="00D05BB2" w:rsidP="00B3104B">
      <w:pPr>
        <w:pStyle w:val="Testonotadichiusura"/>
        <w:spacing w:after="0"/>
      </w:pPr>
      <w:hyperlink r:id="rId3" w:history="1">
        <w:r w:rsidR="00B3104B" w:rsidRPr="00E90FF7">
          <w:rPr>
            <w:rStyle w:val="Collegamentoipertestuale"/>
          </w:rPr>
          <w:t>https://www.youtube.com/watch?v=W1r9PuAMko0</w:t>
        </w:r>
      </w:hyperlink>
    </w:p>
    <w:p w:rsidR="00F064FC" w:rsidRDefault="00F064FC" w:rsidP="00B3104B">
      <w:pPr>
        <w:pStyle w:val="Testonotadichiusura"/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BB2" w:rsidRDefault="00D05BB2">
      <w:r>
        <w:separator/>
      </w:r>
    </w:p>
  </w:footnote>
  <w:footnote w:type="continuationSeparator" w:id="0">
    <w:p w:rsidR="00D05BB2" w:rsidRDefault="00D05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E84" w:rsidRDefault="00813E84" w:rsidP="00813E84">
    <w:pPr>
      <w:pStyle w:val="Intestazione"/>
      <w:pBdr>
        <w:bottom w:val="single" w:sz="4" w:space="1" w:color="auto"/>
      </w:pBdr>
      <w:tabs>
        <w:tab w:val="left" w:pos="1470"/>
      </w:tabs>
      <w:jc w:val="center"/>
    </w:pPr>
    <w:r>
      <w:rPr>
        <w:noProof/>
      </w:rPr>
      <w:drawing>
        <wp:inline distT="0" distB="0" distL="0" distR="0" wp14:anchorId="60B83390" wp14:editId="159EF30E">
          <wp:extent cx="590550" cy="66825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68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13E84" w:rsidRPr="00813E84" w:rsidRDefault="00813E84" w:rsidP="00813E84">
    <w:pPr>
      <w:pStyle w:val="Intestazione"/>
      <w:pBdr>
        <w:bottom w:val="single" w:sz="4" w:space="1" w:color="auto"/>
      </w:pBdr>
      <w:tabs>
        <w:tab w:val="left" w:pos="1470"/>
      </w:tabs>
      <w:jc w:val="center"/>
      <w:rPr>
        <w:rFonts w:ascii="Edwardian Script ITC" w:hAnsi="Edwardian Script ITC"/>
        <w:i/>
        <w:sz w:val="48"/>
      </w:rPr>
    </w:pPr>
    <w:r w:rsidRPr="00813E84">
      <w:rPr>
        <w:rFonts w:ascii="Edwardian Script ITC" w:hAnsi="Edwardian Script ITC"/>
        <w:i/>
        <w:sz w:val="48"/>
      </w:rPr>
      <w:t>Ministero dell’Istruzione, dell’Università e della Ricerca</w:t>
    </w:r>
  </w:p>
  <w:p w:rsidR="00813E84" w:rsidRPr="00813E84" w:rsidRDefault="00813E84" w:rsidP="00813E84">
    <w:pPr>
      <w:pStyle w:val="Intestazione"/>
      <w:pBdr>
        <w:bottom w:val="single" w:sz="4" w:space="1" w:color="auto"/>
      </w:pBdr>
      <w:tabs>
        <w:tab w:val="left" w:pos="1470"/>
      </w:tabs>
      <w:jc w:val="center"/>
      <w:rPr>
        <w:rFonts w:ascii="Edwardian Script ITC" w:hAnsi="Edwardian Script ITC"/>
        <w:i/>
        <w:sz w:val="32"/>
      </w:rPr>
    </w:pPr>
    <w:r w:rsidRPr="00813E84">
      <w:rPr>
        <w:rFonts w:ascii="Edwardian Script ITC" w:hAnsi="Edwardian Script ITC"/>
        <w:i/>
        <w:sz w:val="32"/>
      </w:rPr>
      <w:t>Ufficio Scolastico Regionale per la Campania</w:t>
    </w:r>
  </w:p>
  <w:p w:rsidR="00813E84" w:rsidRPr="00813E84" w:rsidRDefault="00813E84" w:rsidP="00813E84">
    <w:pPr>
      <w:pStyle w:val="Intestazione"/>
      <w:pBdr>
        <w:bottom w:val="single" w:sz="4" w:space="1" w:color="auto"/>
      </w:pBdr>
      <w:tabs>
        <w:tab w:val="left" w:pos="1470"/>
      </w:tabs>
      <w:jc w:val="center"/>
      <w:rPr>
        <w:rFonts w:ascii="Edwardian Script ITC" w:hAnsi="Edwardian Script ITC"/>
        <w:i/>
        <w:sz w:val="32"/>
      </w:rPr>
    </w:pPr>
    <w:r w:rsidRPr="00813E84">
      <w:rPr>
        <w:rFonts w:ascii="Edwardian Script ITC" w:hAnsi="Edwardian Script ITC"/>
        <w:i/>
        <w:sz w:val="32"/>
      </w:rPr>
      <w:t>Direzione Generale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E0B75E"/>
    <w:lvl w:ilvl="0">
      <w:numFmt w:val="bullet"/>
      <w:lvlText w:val="*"/>
      <w:lvlJc w:val="left"/>
    </w:lvl>
  </w:abstractNum>
  <w:abstractNum w:abstractNumId="1">
    <w:nsid w:val="00F72BA8"/>
    <w:multiLevelType w:val="hybridMultilevel"/>
    <w:tmpl w:val="040C8D22"/>
    <w:lvl w:ilvl="0" w:tplc="70D2C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9491F"/>
    <w:multiLevelType w:val="hybridMultilevel"/>
    <w:tmpl w:val="D4F0AE3C"/>
    <w:lvl w:ilvl="0" w:tplc="4B9C20F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E5BBD"/>
    <w:multiLevelType w:val="hybridMultilevel"/>
    <w:tmpl w:val="6114AD7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D20C7"/>
    <w:multiLevelType w:val="hybridMultilevel"/>
    <w:tmpl w:val="5AB41C9A"/>
    <w:lvl w:ilvl="0" w:tplc="291441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1A4A3E"/>
    <w:multiLevelType w:val="hybridMultilevel"/>
    <w:tmpl w:val="D04A3E6C"/>
    <w:lvl w:ilvl="0" w:tplc="70D2C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5913E4"/>
    <w:multiLevelType w:val="hybridMultilevel"/>
    <w:tmpl w:val="3CD2C59E"/>
    <w:lvl w:ilvl="0" w:tplc="125E082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591DEE"/>
    <w:multiLevelType w:val="hybridMultilevel"/>
    <w:tmpl w:val="D46A5F9C"/>
    <w:lvl w:ilvl="0" w:tplc="489AB9C2">
      <w:start w:val="1"/>
      <w:numFmt w:val="lowerLetter"/>
      <w:lvlText w:val="%1)"/>
      <w:lvlJc w:val="left"/>
      <w:pPr>
        <w:ind w:left="109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8">
    <w:nsid w:val="0EF460DC"/>
    <w:multiLevelType w:val="hybridMultilevel"/>
    <w:tmpl w:val="14AC504C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9">
    <w:nsid w:val="11FE7449"/>
    <w:multiLevelType w:val="hybridMultilevel"/>
    <w:tmpl w:val="C43827C8"/>
    <w:lvl w:ilvl="0" w:tplc="70D2CA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49553A1"/>
    <w:multiLevelType w:val="hybridMultilevel"/>
    <w:tmpl w:val="40C2AD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E45BBB"/>
    <w:multiLevelType w:val="hybridMultilevel"/>
    <w:tmpl w:val="B85AC9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A33B7"/>
    <w:multiLevelType w:val="multilevel"/>
    <w:tmpl w:val="19AAF75C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D13F13"/>
    <w:multiLevelType w:val="hybridMultilevel"/>
    <w:tmpl w:val="1DF499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9C729AC"/>
    <w:multiLevelType w:val="hybridMultilevel"/>
    <w:tmpl w:val="F2BA8FE8"/>
    <w:lvl w:ilvl="0" w:tplc="F97A6412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B3F7614"/>
    <w:multiLevelType w:val="hybridMultilevel"/>
    <w:tmpl w:val="5F826670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>
    <w:nsid w:val="1E3B7DB0"/>
    <w:multiLevelType w:val="hybridMultilevel"/>
    <w:tmpl w:val="397811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1323F63"/>
    <w:multiLevelType w:val="hybridMultilevel"/>
    <w:tmpl w:val="493CF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0F317B"/>
    <w:multiLevelType w:val="hybridMultilevel"/>
    <w:tmpl w:val="09648F06"/>
    <w:lvl w:ilvl="0" w:tplc="291441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70D2CA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4713E62"/>
    <w:multiLevelType w:val="hybridMultilevel"/>
    <w:tmpl w:val="F20EC2F6"/>
    <w:lvl w:ilvl="0" w:tplc="291441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 w:tplc="F878BCE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48426E4"/>
    <w:multiLevelType w:val="hybridMultilevel"/>
    <w:tmpl w:val="AC2809B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621779A"/>
    <w:multiLevelType w:val="hybridMultilevel"/>
    <w:tmpl w:val="F20C391E"/>
    <w:lvl w:ilvl="0" w:tplc="291441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8F5FAC"/>
    <w:multiLevelType w:val="hybridMultilevel"/>
    <w:tmpl w:val="2BF0E308"/>
    <w:lvl w:ilvl="0" w:tplc="4B9C20F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4010A5"/>
    <w:multiLevelType w:val="hybridMultilevel"/>
    <w:tmpl w:val="825A27BE"/>
    <w:lvl w:ilvl="0" w:tplc="291441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2C86D39"/>
    <w:multiLevelType w:val="hybridMultilevel"/>
    <w:tmpl w:val="0D944C46"/>
    <w:lvl w:ilvl="0" w:tplc="291441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A9F159E"/>
    <w:multiLevelType w:val="hybridMultilevel"/>
    <w:tmpl w:val="1B9A6C96"/>
    <w:lvl w:ilvl="0" w:tplc="F2241918">
      <w:start w:val="1"/>
      <w:numFmt w:val="lowerLetter"/>
      <w:lvlText w:val="%1)"/>
      <w:lvlJc w:val="left"/>
      <w:pPr>
        <w:ind w:left="109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26">
    <w:nsid w:val="42C671E0"/>
    <w:multiLevelType w:val="hybridMultilevel"/>
    <w:tmpl w:val="A8A41FC6"/>
    <w:lvl w:ilvl="0" w:tplc="CD3C0B4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2705F9"/>
    <w:multiLevelType w:val="hybridMultilevel"/>
    <w:tmpl w:val="878A2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ED135E"/>
    <w:multiLevelType w:val="hybridMultilevel"/>
    <w:tmpl w:val="777C57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83A1918"/>
    <w:multiLevelType w:val="hybridMultilevel"/>
    <w:tmpl w:val="E9306A2A"/>
    <w:lvl w:ilvl="0" w:tplc="291441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4A94452F"/>
    <w:multiLevelType w:val="hybridMultilevel"/>
    <w:tmpl w:val="BB9CFB14"/>
    <w:lvl w:ilvl="0" w:tplc="291441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6C3147"/>
    <w:multiLevelType w:val="hybridMultilevel"/>
    <w:tmpl w:val="B150FC46"/>
    <w:lvl w:ilvl="0" w:tplc="70D2C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36F194F"/>
    <w:multiLevelType w:val="hybridMultilevel"/>
    <w:tmpl w:val="24ECF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915B57"/>
    <w:multiLevelType w:val="hybridMultilevel"/>
    <w:tmpl w:val="E27E98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6011DA8"/>
    <w:multiLevelType w:val="hybridMultilevel"/>
    <w:tmpl w:val="FA2E548A"/>
    <w:lvl w:ilvl="0" w:tplc="70D2CA38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56276EDA"/>
    <w:multiLevelType w:val="hybridMultilevel"/>
    <w:tmpl w:val="DF648584"/>
    <w:lvl w:ilvl="0" w:tplc="291441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5B21BE"/>
    <w:multiLevelType w:val="hybridMultilevel"/>
    <w:tmpl w:val="3D1A6B16"/>
    <w:lvl w:ilvl="0" w:tplc="4B9C20F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D053A8"/>
    <w:multiLevelType w:val="hybridMultilevel"/>
    <w:tmpl w:val="53D23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1419A1"/>
    <w:multiLevelType w:val="hybridMultilevel"/>
    <w:tmpl w:val="E3FCD19E"/>
    <w:lvl w:ilvl="0" w:tplc="70D2CA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960C5C"/>
    <w:multiLevelType w:val="hybridMultilevel"/>
    <w:tmpl w:val="ACACCB12"/>
    <w:lvl w:ilvl="0" w:tplc="2914414E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E94105"/>
    <w:multiLevelType w:val="multilevel"/>
    <w:tmpl w:val="D04A3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8B6790"/>
    <w:multiLevelType w:val="multilevel"/>
    <w:tmpl w:val="7F58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B262519"/>
    <w:multiLevelType w:val="hybridMultilevel"/>
    <w:tmpl w:val="E4123D7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09283E"/>
    <w:multiLevelType w:val="hybridMultilevel"/>
    <w:tmpl w:val="F03847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6E2A87"/>
    <w:multiLevelType w:val="hybridMultilevel"/>
    <w:tmpl w:val="8CDEC3B8"/>
    <w:lvl w:ilvl="0" w:tplc="2914414E">
      <w:start w:val="1"/>
      <w:numFmt w:val="bullet"/>
      <w:lvlText w:val=""/>
      <w:lvlJc w:val="left"/>
      <w:pPr>
        <w:tabs>
          <w:tab w:val="num" w:pos="1249"/>
        </w:tabs>
        <w:ind w:left="1249" w:hanging="360"/>
      </w:pPr>
      <w:rPr>
        <w:rFonts w:ascii="Wingdings" w:hAnsi="Wingdings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10"/>
  </w:num>
  <w:num w:numId="4">
    <w:abstractNumId w:val="41"/>
  </w:num>
  <w:num w:numId="5">
    <w:abstractNumId w:val="9"/>
  </w:num>
  <w:num w:numId="6">
    <w:abstractNumId w:val="31"/>
  </w:num>
  <w:num w:numId="7">
    <w:abstractNumId w:val="1"/>
  </w:num>
  <w:num w:numId="8">
    <w:abstractNumId w:val="34"/>
  </w:num>
  <w:num w:numId="9">
    <w:abstractNumId w:val="8"/>
  </w:num>
  <w:num w:numId="10">
    <w:abstractNumId w:val="23"/>
  </w:num>
  <w:num w:numId="11">
    <w:abstractNumId w:val="24"/>
  </w:num>
  <w:num w:numId="12">
    <w:abstractNumId w:val="30"/>
  </w:num>
  <w:num w:numId="13">
    <w:abstractNumId w:val="39"/>
  </w:num>
  <w:num w:numId="14">
    <w:abstractNumId w:val="4"/>
  </w:num>
  <w:num w:numId="15">
    <w:abstractNumId w:val="21"/>
  </w:num>
  <w:num w:numId="16">
    <w:abstractNumId w:val="12"/>
  </w:num>
  <w:num w:numId="17">
    <w:abstractNumId w:val="19"/>
  </w:num>
  <w:num w:numId="18">
    <w:abstractNumId w:val="16"/>
  </w:num>
  <w:num w:numId="19">
    <w:abstractNumId w:val="6"/>
  </w:num>
  <w:num w:numId="20">
    <w:abstractNumId w:val="38"/>
  </w:num>
  <w:num w:numId="21">
    <w:abstractNumId w:val="5"/>
  </w:num>
  <w:num w:numId="22">
    <w:abstractNumId w:val="40"/>
  </w:num>
  <w:num w:numId="23">
    <w:abstractNumId w:val="18"/>
  </w:num>
  <w:num w:numId="2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25">
    <w:abstractNumId w:val="44"/>
  </w:num>
  <w:num w:numId="26">
    <w:abstractNumId w:val="14"/>
  </w:num>
  <w:num w:numId="27">
    <w:abstractNumId w:val="35"/>
  </w:num>
  <w:num w:numId="28">
    <w:abstractNumId w:val="29"/>
  </w:num>
  <w:num w:numId="29">
    <w:abstractNumId w:val="25"/>
  </w:num>
  <w:num w:numId="30">
    <w:abstractNumId w:val="7"/>
  </w:num>
  <w:num w:numId="31">
    <w:abstractNumId w:val="2"/>
  </w:num>
  <w:num w:numId="32">
    <w:abstractNumId w:val="37"/>
  </w:num>
  <w:num w:numId="33">
    <w:abstractNumId w:val="42"/>
  </w:num>
  <w:num w:numId="34">
    <w:abstractNumId w:val="33"/>
  </w:num>
  <w:num w:numId="35">
    <w:abstractNumId w:val="22"/>
  </w:num>
  <w:num w:numId="36">
    <w:abstractNumId w:val="36"/>
  </w:num>
  <w:num w:numId="37">
    <w:abstractNumId w:val="27"/>
  </w:num>
  <w:num w:numId="38">
    <w:abstractNumId w:val="32"/>
  </w:num>
  <w:num w:numId="39">
    <w:abstractNumId w:val="17"/>
  </w:num>
  <w:num w:numId="40">
    <w:abstractNumId w:val="15"/>
  </w:num>
  <w:num w:numId="41">
    <w:abstractNumId w:val="11"/>
  </w:num>
  <w:num w:numId="42">
    <w:abstractNumId w:val="3"/>
  </w:num>
  <w:num w:numId="43">
    <w:abstractNumId w:val="20"/>
  </w:num>
  <w:num w:numId="44">
    <w:abstractNumId w:val="26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hyphenationZone w:val="283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FA4"/>
    <w:rsid w:val="00007884"/>
    <w:rsid w:val="0001187A"/>
    <w:rsid w:val="00012334"/>
    <w:rsid w:val="00013E9A"/>
    <w:rsid w:val="000141D8"/>
    <w:rsid w:val="000149E0"/>
    <w:rsid w:val="00016570"/>
    <w:rsid w:val="00021BC1"/>
    <w:rsid w:val="000236E0"/>
    <w:rsid w:val="000257DE"/>
    <w:rsid w:val="00026608"/>
    <w:rsid w:val="00032631"/>
    <w:rsid w:val="0003319C"/>
    <w:rsid w:val="0003543E"/>
    <w:rsid w:val="0003748B"/>
    <w:rsid w:val="000453D4"/>
    <w:rsid w:val="000500C0"/>
    <w:rsid w:val="00051C9A"/>
    <w:rsid w:val="00053DFA"/>
    <w:rsid w:val="000648E9"/>
    <w:rsid w:val="00066DE5"/>
    <w:rsid w:val="000678EC"/>
    <w:rsid w:val="0007262D"/>
    <w:rsid w:val="00076C4E"/>
    <w:rsid w:val="00077AD8"/>
    <w:rsid w:val="00082086"/>
    <w:rsid w:val="00085FBD"/>
    <w:rsid w:val="00090B2A"/>
    <w:rsid w:val="000A58E4"/>
    <w:rsid w:val="000B01C3"/>
    <w:rsid w:val="000B1353"/>
    <w:rsid w:val="000B228C"/>
    <w:rsid w:val="000B309F"/>
    <w:rsid w:val="000C5C57"/>
    <w:rsid w:val="000D1A3F"/>
    <w:rsid w:val="000D3DFB"/>
    <w:rsid w:val="000E55E9"/>
    <w:rsid w:val="000F6044"/>
    <w:rsid w:val="000F67CC"/>
    <w:rsid w:val="000F7A6E"/>
    <w:rsid w:val="000F7C51"/>
    <w:rsid w:val="0010057E"/>
    <w:rsid w:val="001021DE"/>
    <w:rsid w:val="00116DFE"/>
    <w:rsid w:val="00120F08"/>
    <w:rsid w:val="00125023"/>
    <w:rsid w:val="0014357E"/>
    <w:rsid w:val="00143B9D"/>
    <w:rsid w:val="001559D9"/>
    <w:rsid w:val="0015682E"/>
    <w:rsid w:val="00160307"/>
    <w:rsid w:val="001606D0"/>
    <w:rsid w:val="00165CEC"/>
    <w:rsid w:val="001671EE"/>
    <w:rsid w:val="001678C7"/>
    <w:rsid w:val="001748AE"/>
    <w:rsid w:val="001772D2"/>
    <w:rsid w:val="001859D1"/>
    <w:rsid w:val="00185C66"/>
    <w:rsid w:val="001862BA"/>
    <w:rsid w:val="00186411"/>
    <w:rsid w:val="00195C06"/>
    <w:rsid w:val="00195F5C"/>
    <w:rsid w:val="001A67EF"/>
    <w:rsid w:val="001A747A"/>
    <w:rsid w:val="001B2F73"/>
    <w:rsid w:val="001C0033"/>
    <w:rsid w:val="001C59E9"/>
    <w:rsid w:val="001D1E61"/>
    <w:rsid w:val="001D2324"/>
    <w:rsid w:val="001D3F60"/>
    <w:rsid w:val="001D7BAE"/>
    <w:rsid w:val="001E31AF"/>
    <w:rsid w:val="001F5D24"/>
    <w:rsid w:val="00200BEF"/>
    <w:rsid w:val="00201F47"/>
    <w:rsid w:val="00203BD9"/>
    <w:rsid w:val="0020659A"/>
    <w:rsid w:val="002070C2"/>
    <w:rsid w:val="002130A1"/>
    <w:rsid w:val="002278D5"/>
    <w:rsid w:val="00235036"/>
    <w:rsid w:val="00242B46"/>
    <w:rsid w:val="00245E6E"/>
    <w:rsid w:val="0025048B"/>
    <w:rsid w:val="002537CD"/>
    <w:rsid w:val="002560E8"/>
    <w:rsid w:val="002636B0"/>
    <w:rsid w:val="0026461E"/>
    <w:rsid w:val="00270625"/>
    <w:rsid w:val="002718D1"/>
    <w:rsid w:val="00273ABE"/>
    <w:rsid w:val="00281B12"/>
    <w:rsid w:val="002863C0"/>
    <w:rsid w:val="002868C1"/>
    <w:rsid w:val="002900EE"/>
    <w:rsid w:val="00291492"/>
    <w:rsid w:val="00297221"/>
    <w:rsid w:val="002A0A66"/>
    <w:rsid w:val="002A4B03"/>
    <w:rsid w:val="002A5223"/>
    <w:rsid w:val="002B272F"/>
    <w:rsid w:val="002B37E0"/>
    <w:rsid w:val="002B6783"/>
    <w:rsid w:val="002C0772"/>
    <w:rsid w:val="002C5978"/>
    <w:rsid w:val="002C5C15"/>
    <w:rsid w:val="002C630A"/>
    <w:rsid w:val="002D3E43"/>
    <w:rsid w:val="002E7AA3"/>
    <w:rsid w:val="002F098E"/>
    <w:rsid w:val="002F20D4"/>
    <w:rsid w:val="002F3D12"/>
    <w:rsid w:val="002F67EC"/>
    <w:rsid w:val="002F69A2"/>
    <w:rsid w:val="003013CB"/>
    <w:rsid w:val="00307AFE"/>
    <w:rsid w:val="00310CCD"/>
    <w:rsid w:val="0031265D"/>
    <w:rsid w:val="003136A4"/>
    <w:rsid w:val="00315059"/>
    <w:rsid w:val="003248BD"/>
    <w:rsid w:val="00324D1D"/>
    <w:rsid w:val="00324E82"/>
    <w:rsid w:val="00326B05"/>
    <w:rsid w:val="00332AA6"/>
    <w:rsid w:val="00342345"/>
    <w:rsid w:val="00342913"/>
    <w:rsid w:val="0034373A"/>
    <w:rsid w:val="00347B42"/>
    <w:rsid w:val="0035663C"/>
    <w:rsid w:val="00361211"/>
    <w:rsid w:val="00361303"/>
    <w:rsid w:val="0036252C"/>
    <w:rsid w:val="003626D4"/>
    <w:rsid w:val="00367377"/>
    <w:rsid w:val="00374392"/>
    <w:rsid w:val="00377612"/>
    <w:rsid w:val="003811B2"/>
    <w:rsid w:val="00384CA6"/>
    <w:rsid w:val="00384F54"/>
    <w:rsid w:val="0038567B"/>
    <w:rsid w:val="003949A2"/>
    <w:rsid w:val="003969DF"/>
    <w:rsid w:val="003971A4"/>
    <w:rsid w:val="00397D84"/>
    <w:rsid w:val="003B21CF"/>
    <w:rsid w:val="003B3048"/>
    <w:rsid w:val="003C3AE9"/>
    <w:rsid w:val="003C4034"/>
    <w:rsid w:val="003C5E0F"/>
    <w:rsid w:val="003C7366"/>
    <w:rsid w:val="003D79BA"/>
    <w:rsid w:val="003E5F87"/>
    <w:rsid w:val="003F25A3"/>
    <w:rsid w:val="003F2E9A"/>
    <w:rsid w:val="003F6995"/>
    <w:rsid w:val="004066CA"/>
    <w:rsid w:val="004104E8"/>
    <w:rsid w:val="00415098"/>
    <w:rsid w:val="00415C14"/>
    <w:rsid w:val="00424FA4"/>
    <w:rsid w:val="0043485B"/>
    <w:rsid w:val="00440A3A"/>
    <w:rsid w:val="004411B9"/>
    <w:rsid w:val="0044303C"/>
    <w:rsid w:val="00450BC8"/>
    <w:rsid w:val="00457C7C"/>
    <w:rsid w:val="004617ED"/>
    <w:rsid w:val="004744C1"/>
    <w:rsid w:val="00475A1F"/>
    <w:rsid w:val="004804E1"/>
    <w:rsid w:val="00482965"/>
    <w:rsid w:val="004925F4"/>
    <w:rsid w:val="00497B00"/>
    <w:rsid w:val="004A68D1"/>
    <w:rsid w:val="004A7C1C"/>
    <w:rsid w:val="004B45CB"/>
    <w:rsid w:val="004B4EFC"/>
    <w:rsid w:val="004B5A08"/>
    <w:rsid w:val="004B69A8"/>
    <w:rsid w:val="004D602B"/>
    <w:rsid w:val="004D6B36"/>
    <w:rsid w:val="004E1281"/>
    <w:rsid w:val="004E1D84"/>
    <w:rsid w:val="004E7905"/>
    <w:rsid w:val="004F086A"/>
    <w:rsid w:val="004F7AD3"/>
    <w:rsid w:val="005000AF"/>
    <w:rsid w:val="00502BE9"/>
    <w:rsid w:val="0050344D"/>
    <w:rsid w:val="0050492D"/>
    <w:rsid w:val="00510F87"/>
    <w:rsid w:val="0051439F"/>
    <w:rsid w:val="00514DBE"/>
    <w:rsid w:val="00520129"/>
    <w:rsid w:val="0052195C"/>
    <w:rsid w:val="00526D4A"/>
    <w:rsid w:val="005370DB"/>
    <w:rsid w:val="00543F58"/>
    <w:rsid w:val="00544065"/>
    <w:rsid w:val="00544F56"/>
    <w:rsid w:val="00545B8D"/>
    <w:rsid w:val="005469E6"/>
    <w:rsid w:val="005751BD"/>
    <w:rsid w:val="00576303"/>
    <w:rsid w:val="005803B0"/>
    <w:rsid w:val="005842AD"/>
    <w:rsid w:val="00591ABA"/>
    <w:rsid w:val="00593AD9"/>
    <w:rsid w:val="00593E47"/>
    <w:rsid w:val="0059625F"/>
    <w:rsid w:val="005A1E63"/>
    <w:rsid w:val="005A3667"/>
    <w:rsid w:val="005A373B"/>
    <w:rsid w:val="005B3365"/>
    <w:rsid w:val="005B759F"/>
    <w:rsid w:val="005C6BB8"/>
    <w:rsid w:val="005D0F30"/>
    <w:rsid w:val="005E7724"/>
    <w:rsid w:val="005F35F5"/>
    <w:rsid w:val="005F4F2E"/>
    <w:rsid w:val="005F60B1"/>
    <w:rsid w:val="005F623A"/>
    <w:rsid w:val="006028F6"/>
    <w:rsid w:val="006124EA"/>
    <w:rsid w:val="00617E26"/>
    <w:rsid w:val="00630B54"/>
    <w:rsid w:val="006378AE"/>
    <w:rsid w:val="006552C7"/>
    <w:rsid w:val="00663EA2"/>
    <w:rsid w:val="006657A6"/>
    <w:rsid w:val="00674B5F"/>
    <w:rsid w:val="00680D15"/>
    <w:rsid w:val="006813FD"/>
    <w:rsid w:val="00683691"/>
    <w:rsid w:val="00690250"/>
    <w:rsid w:val="0069524F"/>
    <w:rsid w:val="006A08D9"/>
    <w:rsid w:val="006A1B0F"/>
    <w:rsid w:val="006A6952"/>
    <w:rsid w:val="006C0B93"/>
    <w:rsid w:val="006C0B9C"/>
    <w:rsid w:val="006C3793"/>
    <w:rsid w:val="006C4D32"/>
    <w:rsid w:val="006D796A"/>
    <w:rsid w:val="006E2583"/>
    <w:rsid w:val="006E5CD4"/>
    <w:rsid w:val="006E6571"/>
    <w:rsid w:val="00700818"/>
    <w:rsid w:val="0070531B"/>
    <w:rsid w:val="007061AE"/>
    <w:rsid w:val="00710817"/>
    <w:rsid w:val="0071188F"/>
    <w:rsid w:val="00717F8B"/>
    <w:rsid w:val="0073358B"/>
    <w:rsid w:val="0073610D"/>
    <w:rsid w:val="007366DA"/>
    <w:rsid w:val="00736EDD"/>
    <w:rsid w:val="00743C9D"/>
    <w:rsid w:val="00747F74"/>
    <w:rsid w:val="007523A6"/>
    <w:rsid w:val="007627C9"/>
    <w:rsid w:val="0076354F"/>
    <w:rsid w:val="0076371F"/>
    <w:rsid w:val="00770C68"/>
    <w:rsid w:val="00784C46"/>
    <w:rsid w:val="00787D01"/>
    <w:rsid w:val="0079020C"/>
    <w:rsid w:val="00791745"/>
    <w:rsid w:val="007A2ADC"/>
    <w:rsid w:val="007A2EC7"/>
    <w:rsid w:val="007A4CD9"/>
    <w:rsid w:val="007B2089"/>
    <w:rsid w:val="007C1C1B"/>
    <w:rsid w:val="007C455C"/>
    <w:rsid w:val="007D1751"/>
    <w:rsid w:val="007E1AC3"/>
    <w:rsid w:val="007E219A"/>
    <w:rsid w:val="007E7E22"/>
    <w:rsid w:val="007F0EB3"/>
    <w:rsid w:val="007F1F4E"/>
    <w:rsid w:val="007F3DCC"/>
    <w:rsid w:val="008052B8"/>
    <w:rsid w:val="00813E84"/>
    <w:rsid w:val="00815EF5"/>
    <w:rsid w:val="00834472"/>
    <w:rsid w:val="0083486D"/>
    <w:rsid w:val="00843CF2"/>
    <w:rsid w:val="008444F9"/>
    <w:rsid w:val="00861660"/>
    <w:rsid w:val="00876FBE"/>
    <w:rsid w:val="00877B6F"/>
    <w:rsid w:val="0088100C"/>
    <w:rsid w:val="00881DD8"/>
    <w:rsid w:val="008861CF"/>
    <w:rsid w:val="00896DEC"/>
    <w:rsid w:val="0089781C"/>
    <w:rsid w:val="008A3548"/>
    <w:rsid w:val="008A5BAF"/>
    <w:rsid w:val="008A61E5"/>
    <w:rsid w:val="008B371E"/>
    <w:rsid w:val="008D1835"/>
    <w:rsid w:val="008D46D2"/>
    <w:rsid w:val="008D66D0"/>
    <w:rsid w:val="008E05DD"/>
    <w:rsid w:val="008E140F"/>
    <w:rsid w:val="008E1796"/>
    <w:rsid w:val="008E616A"/>
    <w:rsid w:val="008E6B96"/>
    <w:rsid w:val="008F338F"/>
    <w:rsid w:val="00900943"/>
    <w:rsid w:val="0090246A"/>
    <w:rsid w:val="00903EE4"/>
    <w:rsid w:val="00904979"/>
    <w:rsid w:val="00910209"/>
    <w:rsid w:val="00914AF9"/>
    <w:rsid w:val="009169E1"/>
    <w:rsid w:val="00932F61"/>
    <w:rsid w:val="009346C6"/>
    <w:rsid w:val="00937078"/>
    <w:rsid w:val="00937A53"/>
    <w:rsid w:val="00946D72"/>
    <w:rsid w:val="0095016C"/>
    <w:rsid w:val="0096621A"/>
    <w:rsid w:val="009703A4"/>
    <w:rsid w:val="00974424"/>
    <w:rsid w:val="00976E68"/>
    <w:rsid w:val="0098094E"/>
    <w:rsid w:val="00983690"/>
    <w:rsid w:val="009838FC"/>
    <w:rsid w:val="00983F44"/>
    <w:rsid w:val="00990226"/>
    <w:rsid w:val="009904A0"/>
    <w:rsid w:val="009A37E9"/>
    <w:rsid w:val="009A6DF5"/>
    <w:rsid w:val="009B1135"/>
    <w:rsid w:val="009B49A1"/>
    <w:rsid w:val="009B5E2A"/>
    <w:rsid w:val="009B6864"/>
    <w:rsid w:val="009E2BAE"/>
    <w:rsid w:val="009E5B49"/>
    <w:rsid w:val="009E7AC2"/>
    <w:rsid w:val="009F1941"/>
    <w:rsid w:val="00A04ABC"/>
    <w:rsid w:val="00A126E0"/>
    <w:rsid w:val="00A14315"/>
    <w:rsid w:val="00A239E6"/>
    <w:rsid w:val="00A247F3"/>
    <w:rsid w:val="00A24DE3"/>
    <w:rsid w:val="00A35193"/>
    <w:rsid w:val="00A42B19"/>
    <w:rsid w:val="00A55CB0"/>
    <w:rsid w:val="00A6596C"/>
    <w:rsid w:val="00A67EEB"/>
    <w:rsid w:val="00A723D7"/>
    <w:rsid w:val="00A726C5"/>
    <w:rsid w:val="00A7621C"/>
    <w:rsid w:val="00A765C1"/>
    <w:rsid w:val="00A770FF"/>
    <w:rsid w:val="00A81B99"/>
    <w:rsid w:val="00A87B60"/>
    <w:rsid w:val="00A9285C"/>
    <w:rsid w:val="00AB3695"/>
    <w:rsid w:val="00AB5684"/>
    <w:rsid w:val="00AB67F7"/>
    <w:rsid w:val="00AC07D2"/>
    <w:rsid w:val="00AC3A62"/>
    <w:rsid w:val="00AC7BC0"/>
    <w:rsid w:val="00AD1E70"/>
    <w:rsid w:val="00AD63CC"/>
    <w:rsid w:val="00AD6AAB"/>
    <w:rsid w:val="00AE3DF0"/>
    <w:rsid w:val="00AE53C2"/>
    <w:rsid w:val="00AE64C2"/>
    <w:rsid w:val="00AE789D"/>
    <w:rsid w:val="00AF5E02"/>
    <w:rsid w:val="00B0286A"/>
    <w:rsid w:val="00B0468E"/>
    <w:rsid w:val="00B066D2"/>
    <w:rsid w:val="00B115EF"/>
    <w:rsid w:val="00B14285"/>
    <w:rsid w:val="00B16501"/>
    <w:rsid w:val="00B2321F"/>
    <w:rsid w:val="00B26B7F"/>
    <w:rsid w:val="00B3104B"/>
    <w:rsid w:val="00B35F91"/>
    <w:rsid w:val="00B377CF"/>
    <w:rsid w:val="00B43F77"/>
    <w:rsid w:val="00B533FE"/>
    <w:rsid w:val="00B56240"/>
    <w:rsid w:val="00B57010"/>
    <w:rsid w:val="00B61335"/>
    <w:rsid w:val="00B73C43"/>
    <w:rsid w:val="00B75B8F"/>
    <w:rsid w:val="00B76D64"/>
    <w:rsid w:val="00B90138"/>
    <w:rsid w:val="00B97DA3"/>
    <w:rsid w:val="00BA0159"/>
    <w:rsid w:val="00BA0BB2"/>
    <w:rsid w:val="00BA1620"/>
    <w:rsid w:val="00BA16A0"/>
    <w:rsid w:val="00BA1BF9"/>
    <w:rsid w:val="00BA2DBA"/>
    <w:rsid w:val="00BB4B79"/>
    <w:rsid w:val="00BC0376"/>
    <w:rsid w:val="00BC082D"/>
    <w:rsid w:val="00BC27F4"/>
    <w:rsid w:val="00BC2BD3"/>
    <w:rsid w:val="00BD1B0F"/>
    <w:rsid w:val="00BD2A12"/>
    <w:rsid w:val="00BD466D"/>
    <w:rsid w:val="00BD7D37"/>
    <w:rsid w:val="00BF577F"/>
    <w:rsid w:val="00C01854"/>
    <w:rsid w:val="00C03C5F"/>
    <w:rsid w:val="00C0494D"/>
    <w:rsid w:val="00C06E9B"/>
    <w:rsid w:val="00C11CD5"/>
    <w:rsid w:val="00C20440"/>
    <w:rsid w:val="00C2144A"/>
    <w:rsid w:val="00C25627"/>
    <w:rsid w:val="00C2790F"/>
    <w:rsid w:val="00C30D1D"/>
    <w:rsid w:val="00C3136C"/>
    <w:rsid w:val="00C43312"/>
    <w:rsid w:val="00C47A73"/>
    <w:rsid w:val="00C56F8D"/>
    <w:rsid w:val="00C648CD"/>
    <w:rsid w:val="00C721ED"/>
    <w:rsid w:val="00C768BF"/>
    <w:rsid w:val="00C76F0E"/>
    <w:rsid w:val="00C81E8F"/>
    <w:rsid w:val="00C86465"/>
    <w:rsid w:val="00C96B7A"/>
    <w:rsid w:val="00CA436A"/>
    <w:rsid w:val="00CA5F8A"/>
    <w:rsid w:val="00CB0ECB"/>
    <w:rsid w:val="00CB464A"/>
    <w:rsid w:val="00CC78EE"/>
    <w:rsid w:val="00CD3AEC"/>
    <w:rsid w:val="00CD3B68"/>
    <w:rsid w:val="00CD754D"/>
    <w:rsid w:val="00CE184E"/>
    <w:rsid w:val="00CE6630"/>
    <w:rsid w:val="00CF2612"/>
    <w:rsid w:val="00CF5C61"/>
    <w:rsid w:val="00CF65EF"/>
    <w:rsid w:val="00D04FB8"/>
    <w:rsid w:val="00D05BB2"/>
    <w:rsid w:val="00D1475F"/>
    <w:rsid w:val="00D1584C"/>
    <w:rsid w:val="00D20EC2"/>
    <w:rsid w:val="00D213E6"/>
    <w:rsid w:val="00D21C93"/>
    <w:rsid w:val="00D23C4F"/>
    <w:rsid w:val="00D3485E"/>
    <w:rsid w:val="00D35EA1"/>
    <w:rsid w:val="00D464FF"/>
    <w:rsid w:val="00D542C9"/>
    <w:rsid w:val="00D55BBA"/>
    <w:rsid w:val="00D6493F"/>
    <w:rsid w:val="00D749D7"/>
    <w:rsid w:val="00D82B29"/>
    <w:rsid w:val="00D87B73"/>
    <w:rsid w:val="00D92D8C"/>
    <w:rsid w:val="00D93F0A"/>
    <w:rsid w:val="00D942DA"/>
    <w:rsid w:val="00DA1820"/>
    <w:rsid w:val="00DA5713"/>
    <w:rsid w:val="00DA59CF"/>
    <w:rsid w:val="00DA6BCD"/>
    <w:rsid w:val="00DC33B6"/>
    <w:rsid w:val="00DC3922"/>
    <w:rsid w:val="00DF405D"/>
    <w:rsid w:val="00E0534E"/>
    <w:rsid w:val="00E150EC"/>
    <w:rsid w:val="00E2124A"/>
    <w:rsid w:val="00E23CEA"/>
    <w:rsid w:val="00E24F8B"/>
    <w:rsid w:val="00E31272"/>
    <w:rsid w:val="00E3203E"/>
    <w:rsid w:val="00E33826"/>
    <w:rsid w:val="00E3461E"/>
    <w:rsid w:val="00E357C5"/>
    <w:rsid w:val="00E36D93"/>
    <w:rsid w:val="00E4608E"/>
    <w:rsid w:val="00E46DB7"/>
    <w:rsid w:val="00E56F25"/>
    <w:rsid w:val="00E637BA"/>
    <w:rsid w:val="00E6731E"/>
    <w:rsid w:val="00E73BE4"/>
    <w:rsid w:val="00E765C2"/>
    <w:rsid w:val="00E848CC"/>
    <w:rsid w:val="00E90FF7"/>
    <w:rsid w:val="00E922E6"/>
    <w:rsid w:val="00E93434"/>
    <w:rsid w:val="00E94A7E"/>
    <w:rsid w:val="00EA15D1"/>
    <w:rsid w:val="00EA4F1C"/>
    <w:rsid w:val="00EB626C"/>
    <w:rsid w:val="00EB62F0"/>
    <w:rsid w:val="00EB7EF6"/>
    <w:rsid w:val="00EC296F"/>
    <w:rsid w:val="00EC2DB8"/>
    <w:rsid w:val="00EC3A77"/>
    <w:rsid w:val="00EE2010"/>
    <w:rsid w:val="00EE4566"/>
    <w:rsid w:val="00EE62AC"/>
    <w:rsid w:val="00EF0CD8"/>
    <w:rsid w:val="00EF7F0C"/>
    <w:rsid w:val="00F064FC"/>
    <w:rsid w:val="00F1622E"/>
    <w:rsid w:val="00F20F21"/>
    <w:rsid w:val="00F266F3"/>
    <w:rsid w:val="00F279B2"/>
    <w:rsid w:val="00F30694"/>
    <w:rsid w:val="00F30E88"/>
    <w:rsid w:val="00F322CB"/>
    <w:rsid w:val="00F35E8A"/>
    <w:rsid w:val="00F438D0"/>
    <w:rsid w:val="00F50690"/>
    <w:rsid w:val="00F6012C"/>
    <w:rsid w:val="00F60F95"/>
    <w:rsid w:val="00F61134"/>
    <w:rsid w:val="00F64F9E"/>
    <w:rsid w:val="00F666C2"/>
    <w:rsid w:val="00F676D6"/>
    <w:rsid w:val="00F70D11"/>
    <w:rsid w:val="00F75E61"/>
    <w:rsid w:val="00F80F48"/>
    <w:rsid w:val="00F83210"/>
    <w:rsid w:val="00F8583E"/>
    <w:rsid w:val="00F85F70"/>
    <w:rsid w:val="00F911FD"/>
    <w:rsid w:val="00F91C78"/>
    <w:rsid w:val="00F938FA"/>
    <w:rsid w:val="00F96329"/>
    <w:rsid w:val="00F97E19"/>
    <w:rsid w:val="00FA141C"/>
    <w:rsid w:val="00FB4EB3"/>
    <w:rsid w:val="00FB6ECE"/>
    <w:rsid w:val="00FC0BF5"/>
    <w:rsid w:val="00FC1208"/>
    <w:rsid w:val="00FC1709"/>
    <w:rsid w:val="00FC1DCA"/>
    <w:rsid w:val="00FC41A1"/>
    <w:rsid w:val="00FF0DDF"/>
    <w:rsid w:val="00FF1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Body Text 2" w:unhideWhenUsed="0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88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236E0"/>
    <w:pPr>
      <w:keepNext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B36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165CEC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0236E0"/>
    <w:pPr>
      <w:spacing w:before="80" w:line="480" w:lineRule="auto"/>
      <w:ind w:right="567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165CEC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0236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165CEC"/>
    <w:rPr>
      <w:rFonts w:cs="Times New Roman"/>
      <w:sz w:val="2"/>
      <w:szCs w:val="2"/>
    </w:rPr>
  </w:style>
  <w:style w:type="paragraph" w:styleId="Corpotesto">
    <w:name w:val="Body Text"/>
    <w:basedOn w:val="Normale"/>
    <w:link w:val="CorpotestoCarattere"/>
    <w:uiPriority w:val="99"/>
    <w:rsid w:val="000236E0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0236E0"/>
    <w:pPr>
      <w:tabs>
        <w:tab w:val="center" w:pos="4819"/>
        <w:tab w:val="right" w:pos="9638"/>
      </w:tabs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165CEC"/>
    <w:rPr>
      <w:rFonts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65CEC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236E0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0236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65CEC"/>
    <w:rPr>
      <w:rFonts w:cs="Times New Roman"/>
      <w:sz w:val="24"/>
      <w:szCs w:val="24"/>
    </w:rPr>
  </w:style>
  <w:style w:type="paragraph" w:customStyle="1" w:styleId="BodyText21">
    <w:name w:val="Body Text 21"/>
    <w:basedOn w:val="Normale"/>
    <w:uiPriority w:val="99"/>
    <w:rsid w:val="00976E68"/>
    <w:pPr>
      <w:overflowPunct w:val="0"/>
      <w:autoSpaceDE w:val="0"/>
      <w:autoSpaceDN w:val="0"/>
      <w:adjustRightInd w:val="0"/>
      <w:jc w:val="both"/>
    </w:pPr>
  </w:style>
  <w:style w:type="table" w:styleId="Grigliatabella">
    <w:name w:val="Table Grid"/>
    <w:basedOn w:val="Tabellanormale"/>
    <w:uiPriority w:val="99"/>
    <w:rsid w:val="00DA6B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Sottotitolo"/>
    <w:link w:val="TitoloCarattere"/>
    <w:uiPriority w:val="99"/>
    <w:qFormat/>
    <w:rsid w:val="001B2F73"/>
    <w:pPr>
      <w:suppressAutoHyphens/>
      <w:spacing w:before="280" w:after="280"/>
    </w:pPr>
    <w:rPr>
      <w:rFonts w:ascii="Arial Unicode MS" w:eastAsia="Arial Unicode MS" w:hAnsi="Arial Unicode MS" w:cs="Arial Unicode MS"/>
      <w:lang w:val="en-US"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165CEC"/>
    <w:rPr>
      <w:rFonts w:ascii="Cambria" w:hAnsi="Cambria" w:cs="Cambria"/>
      <w:b/>
      <w:bCs/>
      <w:kern w:val="28"/>
      <w:sz w:val="32"/>
      <w:szCs w:val="32"/>
    </w:rPr>
  </w:style>
  <w:style w:type="paragraph" w:customStyle="1" w:styleId="corpodotexto">
    <w:name w:val="corpodotexto"/>
    <w:basedOn w:val="Normale"/>
    <w:uiPriority w:val="99"/>
    <w:rsid w:val="001B2F73"/>
    <w:pPr>
      <w:suppressAutoHyphens/>
      <w:spacing w:before="280" w:after="280"/>
    </w:pPr>
    <w:rPr>
      <w:rFonts w:ascii="Arial Unicode MS" w:eastAsia="Arial Unicode MS" w:hAnsi="Arial Unicode MS" w:cs="Arial Unicode MS"/>
      <w:lang w:val="en-US" w:eastAsia="ar-SA"/>
    </w:rPr>
  </w:style>
  <w:style w:type="paragraph" w:styleId="Sottotitolo">
    <w:name w:val="Subtitle"/>
    <w:basedOn w:val="Normale"/>
    <w:link w:val="SottotitoloCarattere"/>
    <w:uiPriority w:val="99"/>
    <w:qFormat/>
    <w:rsid w:val="001B2F73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165CEC"/>
    <w:rPr>
      <w:rFonts w:ascii="Cambria" w:hAnsi="Cambria" w:cs="Cambria"/>
      <w:sz w:val="24"/>
      <w:szCs w:val="24"/>
    </w:rPr>
  </w:style>
  <w:style w:type="paragraph" w:styleId="NormaleWeb">
    <w:name w:val="Normal (Web)"/>
    <w:basedOn w:val="Normale"/>
    <w:uiPriority w:val="99"/>
    <w:rsid w:val="00090B2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rsid w:val="00E2124A"/>
    <w:rPr>
      <w:rFonts w:cs="Times New Roman"/>
      <w:b/>
      <w:bCs/>
    </w:rPr>
  </w:style>
  <w:style w:type="paragraph" w:customStyle="1" w:styleId="Default">
    <w:name w:val="Default"/>
    <w:uiPriority w:val="99"/>
    <w:rsid w:val="005000A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3104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3104B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B3104B"/>
    <w:rPr>
      <w:rFonts w:ascii="Calibri" w:hAnsi="Calibri" w:cs="Times New Roman"/>
      <w:sz w:val="20"/>
      <w:szCs w:val="20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B3104B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tadellascienza.it/futuro-remoto-2016-la-call-e-il-regolamento/" TargetMode="External"/><Relationship Id="rId13" Type="http://schemas.openxmlformats.org/officeDocument/2006/relationships/hyperlink" Target="mailto:frc@cittadellascienza.i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achform.cittadellascienza.it/view.php?id=7019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s://www.dropbox.com/" TargetMode="External"/><Relationship Id="rId10" Type="http://schemas.openxmlformats.org/officeDocument/2006/relationships/hyperlink" Target="mailto:donofrio@cittadellascienz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tadellascienza.it/notizie/futuro-remoto-2016-contest/" TargetMode="External"/><Relationship Id="rId14" Type="http://schemas.openxmlformats.org/officeDocument/2006/relationships/hyperlink" Target="https://www.wetransfer.com/" TargetMode="Externa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youtube.com/watch?v=W1r9PuAMko0" TargetMode="External"/><Relationship Id="rId2" Type="http://schemas.openxmlformats.org/officeDocument/2006/relationships/hyperlink" Target="https://www.youtube.com/watch?v=Nds2F59yHaY" TargetMode="External"/><Relationship Id="rId1" Type="http://schemas.openxmlformats.org/officeDocument/2006/relationships/hyperlink" Target="https://www.youtube.com/watch?v=pSedxVzf4_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1854</Words>
  <Characters>10569</Characters>
  <Application>Microsoft Office Word</Application>
  <DocSecurity>0</DocSecurity>
  <Lines>88</Lines>
  <Paragraphs>24</Paragraphs>
  <ScaleCrop>false</ScaleCrop>
  <Company>Microsoft</Company>
  <LinksUpToDate>false</LinksUpToDate>
  <CharactersWithSpaces>12399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pc</dc:creator>
  <cp:lastModifiedBy>Administrator</cp:lastModifiedBy>
  <cp:revision>7</cp:revision>
  <cp:lastPrinted>2016-05-05T07:00:00Z</cp:lastPrinted>
  <dcterms:created xsi:type="dcterms:W3CDTF">2016-05-05T07:26:00Z</dcterms:created>
  <dcterms:modified xsi:type="dcterms:W3CDTF">2016-05-13T11:55:00Z</dcterms:modified>
</cp:coreProperties>
</file>